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0C1BA" w14:textId="77777777" w:rsidR="001544A1" w:rsidRPr="0004361E" w:rsidRDefault="008025E2" w:rsidP="00B50E91">
      <w:pPr>
        <w:jc w:val="center"/>
        <w:rPr>
          <w:rFonts w:ascii="Times New Roman" w:hAnsi="Times New Roman" w:cs="Times New Roman"/>
          <w:b/>
          <w:sz w:val="30"/>
          <w:szCs w:val="30"/>
          <w:u w:val="single"/>
        </w:rPr>
      </w:pPr>
      <w:r w:rsidRPr="0004361E">
        <w:rPr>
          <w:rFonts w:ascii="Times New Roman" w:hAnsi="Times New Roman" w:cs="Times New Roman"/>
          <w:b/>
          <w:sz w:val="30"/>
          <w:szCs w:val="30"/>
          <w:u w:val="single"/>
        </w:rPr>
        <w:t xml:space="preserve">Introduction &amp; </w:t>
      </w:r>
      <w:r w:rsidR="002D4E0B" w:rsidRPr="0004361E">
        <w:rPr>
          <w:rFonts w:ascii="Times New Roman" w:hAnsi="Times New Roman" w:cs="Times New Roman"/>
          <w:b/>
          <w:sz w:val="30"/>
          <w:szCs w:val="30"/>
          <w:u w:val="single"/>
        </w:rPr>
        <w:t>Purpose of</w:t>
      </w:r>
      <w:r w:rsidR="003C4C3E" w:rsidRPr="0004361E">
        <w:rPr>
          <w:rFonts w:ascii="Times New Roman" w:hAnsi="Times New Roman" w:cs="Times New Roman"/>
          <w:b/>
          <w:sz w:val="30"/>
          <w:szCs w:val="30"/>
          <w:u w:val="single"/>
        </w:rPr>
        <w:t xml:space="preserve"> </w:t>
      </w:r>
      <w:r w:rsidR="0004361E" w:rsidRPr="0004361E">
        <w:rPr>
          <w:rFonts w:ascii="Times New Roman" w:hAnsi="Times New Roman" w:cs="Times New Roman"/>
          <w:b/>
          <w:sz w:val="30"/>
          <w:szCs w:val="30"/>
          <w:u w:val="single"/>
        </w:rPr>
        <w:t>Pennsylvania</w:t>
      </w:r>
      <w:r w:rsidR="007A4422">
        <w:rPr>
          <w:rFonts w:ascii="Times New Roman" w:hAnsi="Times New Roman" w:cs="Times New Roman"/>
          <w:b/>
          <w:sz w:val="30"/>
          <w:szCs w:val="30"/>
          <w:u w:val="single"/>
        </w:rPr>
        <w:t>'</w:t>
      </w:r>
      <w:r w:rsidR="0004361E" w:rsidRPr="0004361E">
        <w:rPr>
          <w:rFonts w:ascii="Times New Roman" w:hAnsi="Times New Roman" w:cs="Times New Roman"/>
          <w:b/>
          <w:sz w:val="30"/>
          <w:szCs w:val="30"/>
          <w:u w:val="single"/>
        </w:rPr>
        <w:t xml:space="preserve">s </w:t>
      </w:r>
      <w:r w:rsidR="00562508" w:rsidRPr="0004361E">
        <w:rPr>
          <w:rFonts w:ascii="Times New Roman" w:hAnsi="Times New Roman" w:cs="Times New Roman"/>
          <w:b/>
          <w:sz w:val="30"/>
          <w:szCs w:val="30"/>
          <w:u w:val="single"/>
        </w:rPr>
        <w:t xml:space="preserve">D&amp;A IDA </w:t>
      </w:r>
      <w:r w:rsidR="003C4C3E" w:rsidRPr="0004361E">
        <w:rPr>
          <w:rFonts w:ascii="Times New Roman" w:hAnsi="Times New Roman" w:cs="Times New Roman"/>
          <w:b/>
          <w:sz w:val="30"/>
          <w:szCs w:val="30"/>
          <w:u w:val="single"/>
        </w:rPr>
        <w:t>Resource</w:t>
      </w:r>
      <w:r w:rsidR="002D4E0B" w:rsidRPr="0004361E">
        <w:rPr>
          <w:rFonts w:ascii="Times New Roman" w:hAnsi="Times New Roman" w:cs="Times New Roman"/>
          <w:b/>
          <w:sz w:val="30"/>
          <w:szCs w:val="30"/>
          <w:u w:val="single"/>
        </w:rPr>
        <w:t xml:space="preserve"> Guide</w:t>
      </w:r>
    </w:p>
    <w:p w14:paraId="26B4EEFD" w14:textId="77777777" w:rsidR="00D11B74" w:rsidRPr="00B30D81" w:rsidRDefault="004F4916" w:rsidP="004C5EAE">
      <w:pPr>
        <w:jc w:val="both"/>
        <w:rPr>
          <w:rFonts w:ascii="Times New Roman" w:hAnsi="Times New Roman" w:cs="Times New Roman"/>
          <w:sz w:val="24"/>
          <w:szCs w:val="24"/>
        </w:rPr>
      </w:pPr>
      <w:r w:rsidRPr="00B30D81">
        <w:rPr>
          <w:rFonts w:ascii="Times New Roman" w:hAnsi="Times New Roman" w:cs="Times New Roman"/>
          <w:sz w:val="24"/>
          <w:szCs w:val="24"/>
        </w:rPr>
        <w:t>This r</w:t>
      </w:r>
      <w:r w:rsidR="003C4C3E" w:rsidRPr="00B30D81">
        <w:rPr>
          <w:rFonts w:ascii="Times New Roman" w:hAnsi="Times New Roman" w:cs="Times New Roman"/>
          <w:sz w:val="24"/>
          <w:szCs w:val="24"/>
        </w:rPr>
        <w:t xml:space="preserve">esource </w:t>
      </w:r>
      <w:r w:rsidRPr="00B30D81">
        <w:rPr>
          <w:rFonts w:ascii="Times New Roman" w:hAnsi="Times New Roman" w:cs="Times New Roman"/>
          <w:sz w:val="24"/>
          <w:szCs w:val="24"/>
        </w:rPr>
        <w:t>g</w:t>
      </w:r>
      <w:r w:rsidR="00FE0080">
        <w:rPr>
          <w:rFonts w:ascii="Times New Roman" w:hAnsi="Times New Roman" w:cs="Times New Roman"/>
          <w:sz w:val="24"/>
          <w:szCs w:val="24"/>
        </w:rPr>
        <w:t xml:space="preserve">uide </w:t>
      </w:r>
      <w:r w:rsidR="00FA696E" w:rsidRPr="00B30D81">
        <w:rPr>
          <w:rFonts w:ascii="Times New Roman" w:hAnsi="Times New Roman" w:cs="Times New Roman"/>
          <w:sz w:val="24"/>
          <w:szCs w:val="24"/>
        </w:rPr>
        <w:t>provides resources</w:t>
      </w:r>
      <w:r w:rsidR="00163DCF" w:rsidRPr="00B30D81">
        <w:rPr>
          <w:rFonts w:ascii="Times New Roman" w:hAnsi="Times New Roman" w:cs="Times New Roman"/>
          <w:sz w:val="24"/>
          <w:szCs w:val="24"/>
        </w:rPr>
        <w:t xml:space="preserve">, </w:t>
      </w:r>
      <w:r w:rsidR="00FA696E" w:rsidRPr="00B30D81">
        <w:rPr>
          <w:rFonts w:ascii="Times New Roman" w:hAnsi="Times New Roman" w:cs="Times New Roman"/>
          <w:sz w:val="24"/>
          <w:szCs w:val="24"/>
        </w:rPr>
        <w:t>information</w:t>
      </w:r>
      <w:r w:rsidR="00FE0080">
        <w:rPr>
          <w:rFonts w:ascii="Times New Roman" w:hAnsi="Times New Roman" w:cs="Times New Roman"/>
          <w:sz w:val="24"/>
          <w:szCs w:val="24"/>
        </w:rPr>
        <w:t>,</w:t>
      </w:r>
      <w:r w:rsidR="00163DCF" w:rsidRPr="00B30D81">
        <w:rPr>
          <w:rFonts w:ascii="Times New Roman" w:hAnsi="Times New Roman" w:cs="Times New Roman"/>
          <w:sz w:val="24"/>
          <w:szCs w:val="24"/>
        </w:rPr>
        <w:t xml:space="preserve"> and recommendations that are</w:t>
      </w:r>
      <w:r w:rsidR="00FA696E" w:rsidRPr="00B30D81">
        <w:rPr>
          <w:rFonts w:ascii="Times New Roman" w:hAnsi="Times New Roman" w:cs="Times New Roman"/>
          <w:sz w:val="24"/>
          <w:szCs w:val="24"/>
        </w:rPr>
        <w:t xml:space="preserve"> intended to </w:t>
      </w:r>
      <w:r w:rsidR="00887C74" w:rsidRPr="00B30D81">
        <w:rPr>
          <w:rFonts w:ascii="Times New Roman" w:hAnsi="Times New Roman" w:cs="Times New Roman"/>
          <w:sz w:val="24"/>
          <w:szCs w:val="24"/>
        </w:rPr>
        <w:t>assist</w:t>
      </w:r>
      <w:r w:rsidR="00BD0B76" w:rsidRPr="00B30D81">
        <w:rPr>
          <w:rFonts w:ascii="Times New Roman" w:hAnsi="Times New Roman" w:cs="Times New Roman"/>
          <w:sz w:val="24"/>
          <w:szCs w:val="24"/>
        </w:rPr>
        <w:t xml:space="preserve"> Dependency Judges, </w:t>
      </w:r>
      <w:r w:rsidR="00E64B47" w:rsidRPr="00B30D81">
        <w:rPr>
          <w:rFonts w:ascii="Times New Roman" w:hAnsi="Times New Roman" w:cs="Times New Roman"/>
          <w:sz w:val="24"/>
          <w:szCs w:val="24"/>
        </w:rPr>
        <w:t>C</w:t>
      </w:r>
      <w:r w:rsidR="00887C74" w:rsidRPr="00B30D81">
        <w:rPr>
          <w:rFonts w:ascii="Times New Roman" w:hAnsi="Times New Roman" w:cs="Times New Roman"/>
          <w:sz w:val="24"/>
          <w:szCs w:val="24"/>
        </w:rPr>
        <w:t xml:space="preserve">ounty </w:t>
      </w:r>
      <w:r w:rsidR="00AD7A00" w:rsidRPr="00B30D81">
        <w:rPr>
          <w:rFonts w:ascii="Times New Roman" w:hAnsi="Times New Roman" w:cs="Times New Roman"/>
          <w:sz w:val="24"/>
          <w:szCs w:val="24"/>
        </w:rPr>
        <w:t>C</w:t>
      </w:r>
      <w:r w:rsidR="003C4C3E" w:rsidRPr="00B30D81">
        <w:rPr>
          <w:rFonts w:ascii="Times New Roman" w:hAnsi="Times New Roman" w:cs="Times New Roman"/>
          <w:sz w:val="24"/>
          <w:szCs w:val="24"/>
        </w:rPr>
        <w:t xml:space="preserve">hild </w:t>
      </w:r>
      <w:r w:rsidR="00AD7A00" w:rsidRPr="00B30D81">
        <w:rPr>
          <w:rFonts w:ascii="Times New Roman" w:hAnsi="Times New Roman" w:cs="Times New Roman"/>
          <w:sz w:val="24"/>
          <w:szCs w:val="24"/>
        </w:rPr>
        <w:t>W</w:t>
      </w:r>
      <w:r w:rsidR="003C4C3E" w:rsidRPr="00B30D81">
        <w:rPr>
          <w:rFonts w:ascii="Times New Roman" w:hAnsi="Times New Roman" w:cs="Times New Roman"/>
          <w:sz w:val="24"/>
          <w:szCs w:val="24"/>
        </w:rPr>
        <w:t>elfare</w:t>
      </w:r>
      <w:r w:rsidR="00AD7A00" w:rsidRPr="00B30D81">
        <w:rPr>
          <w:rFonts w:ascii="Times New Roman" w:hAnsi="Times New Roman" w:cs="Times New Roman"/>
          <w:sz w:val="24"/>
          <w:szCs w:val="24"/>
        </w:rPr>
        <w:t xml:space="preserve"> A</w:t>
      </w:r>
      <w:r w:rsidR="00887C74" w:rsidRPr="00B30D81">
        <w:rPr>
          <w:rFonts w:ascii="Times New Roman" w:hAnsi="Times New Roman" w:cs="Times New Roman"/>
          <w:sz w:val="24"/>
          <w:szCs w:val="24"/>
        </w:rPr>
        <w:t>gencies</w:t>
      </w:r>
      <w:r w:rsidR="003C4C3E" w:rsidRPr="00B30D81">
        <w:rPr>
          <w:rFonts w:ascii="Times New Roman" w:hAnsi="Times New Roman" w:cs="Times New Roman"/>
          <w:sz w:val="24"/>
          <w:szCs w:val="24"/>
        </w:rPr>
        <w:t xml:space="preserve">, </w:t>
      </w:r>
      <w:r w:rsidR="00AD7A00" w:rsidRPr="00B30D81">
        <w:rPr>
          <w:rFonts w:ascii="Times New Roman" w:hAnsi="Times New Roman" w:cs="Times New Roman"/>
          <w:sz w:val="24"/>
          <w:szCs w:val="24"/>
        </w:rPr>
        <w:t>D</w:t>
      </w:r>
      <w:r w:rsidRPr="00B30D81">
        <w:rPr>
          <w:rFonts w:ascii="Times New Roman" w:hAnsi="Times New Roman" w:cs="Times New Roman"/>
          <w:sz w:val="24"/>
          <w:szCs w:val="24"/>
        </w:rPr>
        <w:t xml:space="preserve">rug &amp; </w:t>
      </w:r>
      <w:r w:rsidR="00AD7A00" w:rsidRPr="00B30D81">
        <w:rPr>
          <w:rFonts w:ascii="Times New Roman" w:hAnsi="Times New Roman" w:cs="Times New Roman"/>
          <w:sz w:val="24"/>
          <w:szCs w:val="24"/>
        </w:rPr>
        <w:t>A</w:t>
      </w:r>
      <w:r w:rsidRPr="00B30D81">
        <w:rPr>
          <w:rFonts w:ascii="Times New Roman" w:hAnsi="Times New Roman" w:cs="Times New Roman"/>
          <w:sz w:val="24"/>
          <w:szCs w:val="24"/>
        </w:rPr>
        <w:t>lcohol</w:t>
      </w:r>
      <w:r w:rsidR="00AD7A00" w:rsidRPr="00B30D81">
        <w:rPr>
          <w:rFonts w:ascii="Times New Roman" w:hAnsi="Times New Roman" w:cs="Times New Roman"/>
          <w:sz w:val="24"/>
          <w:szCs w:val="24"/>
        </w:rPr>
        <w:t xml:space="preserve"> S</w:t>
      </w:r>
      <w:r w:rsidR="003C4C3E" w:rsidRPr="00B30D81">
        <w:rPr>
          <w:rFonts w:ascii="Times New Roman" w:hAnsi="Times New Roman" w:cs="Times New Roman"/>
          <w:sz w:val="24"/>
          <w:szCs w:val="24"/>
        </w:rPr>
        <w:t>ervices</w:t>
      </w:r>
      <w:r w:rsidRPr="00B30D81">
        <w:rPr>
          <w:rFonts w:ascii="Times New Roman" w:hAnsi="Times New Roman" w:cs="Times New Roman"/>
          <w:sz w:val="24"/>
          <w:szCs w:val="24"/>
        </w:rPr>
        <w:t>, referred to as Single County Authorities (SCAs)</w:t>
      </w:r>
      <w:r w:rsidR="003C4C3E" w:rsidRPr="00B30D81">
        <w:rPr>
          <w:rFonts w:ascii="Times New Roman" w:hAnsi="Times New Roman" w:cs="Times New Roman"/>
          <w:sz w:val="24"/>
          <w:szCs w:val="24"/>
        </w:rPr>
        <w:t>,</w:t>
      </w:r>
      <w:r w:rsidR="00BD0B76" w:rsidRPr="00B30D81">
        <w:rPr>
          <w:rFonts w:ascii="Times New Roman" w:hAnsi="Times New Roman" w:cs="Times New Roman"/>
          <w:sz w:val="24"/>
          <w:szCs w:val="24"/>
        </w:rPr>
        <w:t xml:space="preserve"> and</w:t>
      </w:r>
      <w:r w:rsidR="003C4C3E" w:rsidRPr="00B30D81">
        <w:rPr>
          <w:rFonts w:ascii="Times New Roman" w:hAnsi="Times New Roman" w:cs="Times New Roman"/>
          <w:sz w:val="24"/>
          <w:szCs w:val="24"/>
        </w:rPr>
        <w:t xml:space="preserve"> </w:t>
      </w:r>
      <w:r w:rsidR="00C54ED0" w:rsidRPr="00B30D81">
        <w:rPr>
          <w:rFonts w:ascii="Times New Roman" w:hAnsi="Times New Roman" w:cs="Times New Roman"/>
          <w:sz w:val="24"/>
          <w:szCs w:val="24"/>
        </w:rPr>
        <w:t xml:space="preserve">the </w:t>
      </w:r>
      <w:r w:rsidR="00AD7A00" w:rsidRPr="00B30D81">
        <w:rPr>
          <w:rFonts w:ascii="Times New Roman" w:hAnsi="Times New Roman" w:cs="Times New Roman"/>
          <w:sz w:val="24"/>
          <w:szCs w:val="24"/>
        </w:rPr>
        <w:t>M</w:t>
      </w:r>
      <w:r w:rsidR="003C4C3E" w:rsidRPr="00B30D81">
        <w:rPr>
          <w:rFonts w:ascii="Times New Roman" w:hAnsi="Times New Roman" w:cs="Times New Roman"/>
          <w:sz w:val="24"/>
          <w:szCs w:val="24"/>
        </w:rPr>
        <w:t xml:space="preserve">ental </w:t>
      </w:r>
      <w:r w:rsidR="00AD7A00" w:rsidRPr="00B30D81">
        <w:rPr>
          <w:rFonts w:ascii="Times New Roman" w:hAnsi="Times New Roman" w:cs="Times New Roman"/>
          <w:sz w:val="24"/>
          <w:szCs w:val="24"/>
        </w:rPr>
        <w:t>H</w:t>
      </w:r>
      <w:r w:rsidR="003C4C3E" w:rsidRPr="00B30D81">
        <w:rPr>
          <w:rFonts w:ascii="Times New Roman" w:hAnsi="Times New Roman" w:cs="Times New Roman"/>
          <w:sz w:val="24"/>
          <w:szCs w:val="24"/>
        </w:rPr>
        <w:t>ealth</w:t>
      </w:r>
      <w:r w:rsidR="00C54ED0" w:rsidRPr="00B30D81">
        <w:rPr>
          <w:rFonts w:ascii="Times New Roman" w:hAnsi="Times New Roman" w:cs="Times New Roman"/>
          <w:sz w:val="24"/>
          <w:szCs w:val="24"/>
        </w:rPr>
        <w:t xml:space="preserve"> System </w:t>
      </w:r>
      <w:r w:rsidR="003C4C3E" w:rsidRPr="00B30D81">
        <w:rPr>
          <w:rFonts w:ascii="Times New Roman" w:hAnsi="Times New Roman" w:cs="Times New Roman"/>
          <w:sz w:val="24"/>
          <w:szCs w:val="24"/>
        </w:rPr>
        <w:t>that have elected</w:t>
      </w:r>
      <w:r w:rsidR="00E64B47" w:rsidRPr="00B30D81">
        <w:rPr>
          <w:rFonts w:ascii="Times New Roman" w:hAnsi="Times New Roman" w:cs="Times New Roman"/>
          <w:sz w:val="24"/>
          <w:szCs w:val="24"/>
        </w:rPr>
        <w:t xml:space="preserve"> </w:t>
      </w:r>
      <w:r w:rsidR="003C4C3E" w:rsidRPr="00B30D81">
        <w:rPr>
          <w:rFonts w:ascii="Times New Roman" w:hAnsi="Times New Roman" w:cs="Times New Roman"/>
          <w:sz w:val="24"/>
          <w:szCs w:val="24"/>
        </w:rPr>
        <w:t>to</w:t>
      </w:r>
      <w:r w:rsidRPr="00B30D81">
        <w:rPr>
          <w:rFonts w:ascii="Times New Roman" w:hAnsi="Times New Roman" w:cs="Times New Roman"/>
          <w:sz w:val="24"/>
          <w:szCs w:val="24"/>
        </w:rPr>
        <w:t xml:space="preserve"> </w:t>
      </w:r>
      <w:r w:rsidR="00E64B47" w:rsidRPr="00B30D81">
        <w:rPr>
          <w:rFonts w:ascii="Times New Roman" w:hAnsi="Times New Roman" w:cs="Times New Roman"/>
          <w:sz w:val="24"/>
          <w:szCs w:val="24"/>
        </w:rPr>
        <w:t>participate</w:t>
      </w:r>
      <w:r w:rsidR="00AD7A00" w:rsidRPr="00B30D81">
        <w:rPr>
          <w:rFonts w:ascii="Times New Roman" w:hAnsi="Times New Roman" w:cs="Times New Roman"/>
          <w:sz w:val="24"/>
          <w:szCs w:val="24"/>
        </w:rPr>
        <w:t xml:space="preserve"> in</w:t>
      </w:r>
      <w:r w:rsidRPr="00B30D81">
        <w:rPr>
          <w:rFonts w:ascii="Times New Roman" w:hAnsi="Times New Roman" w:cs="Times New Roman"/>
          <w:sz w:val="24"/>
          <w:szCs w:val="24"/>
        </w:rPr>
        <w:t xml:space="preserve"> the Penns</w:t>
      </w:r>
      <w:r w:rsidR="003C4C3E" w:rsidRPr="00B30D81">
        <w:rPr>
          <w:rFonts w:ascii="Times New Roman" w:hAnsi="Times New Roman" w:cs="Times New Roman"/>
          <w:sz w:val="24"/>
          <w:szCs w:val="24"/>
        </w:rPr>
        <w:t>ylvania Drug &amp; Alcohol In-Depth Analysis</w:t>
      </w:r>
      <w:r w:rsidR="0004361E">
        <w:rPr>
          <w:rFonts w:ascii="Times New Roman" w:hAnsi="Times New Roman" w:cs="Times New Roman"/>
          <w:sz w:val="24"/>
          <w:szCs w:val="24"/>
        </w:rPr>
        <w:t xml:space="preserve"> (</w:t>
      </w:r>
      <w:r w:rsidR="00AD7A00" w:rsidRPr="00B30D81">
        <w:rPr>
          <w:rFonts w:ascii="Times New Roman" w:hAnsi="Times New Roman" w:cs="Times New Roman"/>
          <w:sz w:val="24"/>
          <w:szCs w:val="24"/>
        </w:rPr>
        <w:t>D&amp;A IDA)</w:t>
      </w:r>
      <w:r w:rsidR="003C4C3E" w:rsidRPr="00B30D81">
        <w:rPr>
          <w:rFonts w:ascii="Times New Roman" w:hAnsi="Times New Roman" w:cs="Times New Roman"/>
          <w:sz w:val="24"/>
          <w:szCs w:val="24"/>
        </w:rPr>
        <w:t>.</w:t>
      </w:r>
      <w:r w:rsidR="001D6AA7" w:rsidRPr="00B30D81">
        <w:rPr>
          <w:rFonts w:ascii="Times New Roman" w:hAnsi="Times New Roman" w:cs="Times New Roman"/>
          <w:sz w:val="24"/>
          <w:szCs w:val="24"/>
        </w:rPr>
        <w:t xml:space="preserve"> </w:t>
      </w:r>
      <w:r w:rsidR="006D2705">
        <w:rPr>
          <w:rFonts w:ascii="Times New Roman" w:hAnsi="Times New Roman" w:cs="Times New Roman"/>
          <w:sz w:val="24"/>
          <w:szCs w:val="24"/>
        </w:rPr>
        <w:t xml:space="preserve">This resource guide is intended to provide guidance on how to begin planning and implementing the D&amp;A IDA process in your county. </w:t>
      </w:r>
      <w:r w:rsidR="00D11B74" w:rsidRPr="00B30D81">
        <w:rPr>
          <w:rFonts w:ascii="Times New Roman" w:hAnsi="Times New Roman" w:cs="Times New Roman"/>
          <w:sz w:val="24"/>
          <w:szCs w:val="24"/>
        </w:rPr>
        <w:t>Many of the resources are provided via website</w:t>
      </w:r>
      <w:r w:rsidR="00293DA6" w:rsidRPr="00B30D81">
        <w:rPr>
          <w:rFonts w:ascii="Times New Roman" w:hAnsi="Times New Roman" w:cs="Times New Roman"/>
          <w:sz w:val="24"/>
          <w:szCs w:val="24"/>
        </w:rPr>
        <w:t xml:space="preserve"> links as the information is </w:t>
      </w:r>
      <w:r w:rsidR="00D11B74" w:rsidRPr="00B30D81">
        <w:rPr>
          <w:rFonts w:ascii="Times New Roman" w:hAnsi="Times New Roman" w:cs="Times New Roman"/>
          <w:sz w:val="24"/>
          <w:szCs w:val="24"/>
        </w:rPr>
        <w:t xml:space="preserve">regularly </w:t>
      </w:r>
      <w:r w:rsidR="00FE0080">
        <w:rPr>
          <w:rFonts w:ascii="Times New Roman" w:hAnsi="Times New Roman" w:cs="Times New Roman"/>
          <w:sz w:val="24"/>
          <w:szCs w:val="24"/>
        </w:rPr>
        <w:t>updated,</w:t>
      </w:r>
      <w:r w:rsidR="00D11B74" w:rsidRPr="00B30D81">
        <w:rPr>
          <w:rFonts w:ascii="Times New Roman" w:hAnsi="Times New Roman" w:cs="Times New Roman"/>
          <w:sz w:val="24"/>
          <w:szCs w:val="24"/>
        </w:rPr>
        <w:t xml:space="preserve"> given </w:t>
      </w:r>
      <w:r w:rsidR="0063413E" w:rsidRPr="00B30D81">
        <w:rPr>
          <w:rFonts w:ascii="Times New Roman" w:hAnsi="Times New Roman" w:cs="Times New Roman"/>
          <w:sz w:val="24"/>
          <w:szCs w:val="24"/>
        </w:rPr>
        <w:t xml:space="preserve">ongoing research and new </w:t>
      </w:r>
      <w:r w:rsidR="00D11B74" w:rsidRPr="00B30D81">
        <w:rPr>
          <w:rFonts w:ascii="Times New Roman" w:hAnsi="Times New Roman" w:cs="Times New Roman"/>
          <w:sz w:val="24"/>
          <w:szCs w:val="24"/>
        </w:rPr>
        <w:t>findings.</w:t>
      </w:r>
    </w:p>
    <w:p w14:paraId="0641217A" w14:textId="77777777" w:rsidR="002A2E42" w:rsidRPr="00B30D81" w:rsidRDefault="0004361E" w:rsidP="004C5EAE">
      <w:pPr>
        <w:jc w:val="both"/>
        <w:rPr>
          <w:rFonts w:ascii="Times New Roman" w:hAnsi="Times New Roman" w:cs="Times New Roman"/>
          <w:sz w:val="24"/>
          <w:szCs w:val="24"/>
        </w:rPr>
      </w:pPr>
      <w:r>
        <w:rPr>
          <w:rFonts w:ascii="Times New Roman" w:hAnsi="Times New Roman" w:cs="Times New Roman"/>
          <w:sz w:val="24"/>
          <w:szCs w:val="24"/>
        </w:rPr>
        <w:t xml:space="preserve">The </w:t>
      </w:r>
      <w:r w:rsidR="00C54ED0" w:rsidRPr="00B30D81">
        <w:rPr>
          <w:rFonts w:ascii="Times New Roman" w:hAnsi="Times New Roman" w:cs="Times New Roman"/>
          <w:sz w:val="24"/>
          <w:szCs w:val="24"/>
        </w:rPr>
        <w:t xml:space="preserve">D&amp;A IDA mimics the </w:t>
      </w:r>
      <w:r w:rsidR="00CD494D">
        <w:rPr>
          <w:rFonts w:ascii="Times New Roman" w:hAnsi="Times New Roman" w:cs="Times New Roman"/>
          <w:sz w:val="24"/>
          <w:szCs w:val="24"/>
        </w:rPr>
        <w:t xml:space="preserve">Drug &amp; Alcohol </w:t>
      </w:r>
      <w:r w:rsidR="00C54ED0" w:rsidRPr="00B30D81">
        <w:rPr>
          <w:rFonts w:ascii="Times New Roman" w:hAnsi="Times New Roman" w:cs="Times New Roman"/>
          <w:sz w:val="24"/>
          <w:szCs w:val="24"/>
        </w:rPr>
        <w:t>In-Depth Technical Assistance process used in Pennsylvania by the National Center on Substance Abuse and Child Welfare.</w:t>
      </w:r>
      <w:r w:rsidR="00DB1722" w:rsidRPr="00B30D81">
        <w:rPr>
          <w:rFonts w:ascii="Times New Roman" w:hAnsi="Times New Roman" w:cs="Times New Roman"/>
          <w:sz w:val="24"/>
          <w:szCs w:val="24"/>
        </w:rPr>
        <w:t xml:space="preserve"> </w:t>
      </w:r>
      <w:r>
        <w:rPr>
          <w:rFonts w:ascii="Times New Roman" w:hAnsi="Times New Roman" w:cs="Times New Roman"/>
          <w:sz w:val="24"/>
          <w:szCs w:val="24"/>
        </w:rPr>
        <w:t xml:space="preserve">The overall goal of the </w:t>
      </w:r>
      <w:r w:rsidR="00C54ED0" w:rsidRPr="00B30D81">
        <w:rPr>
          <w:rFonts w:ascii="Times New Roman" w:hAnsi="Times New Roman" w:cs="Times New Roman"/>
          <w:sz w:val="24"/>
          <w:szCs w:val="24"/>
        </w:rPr>
        <w:t xml:space="preserve">D&amp;A IDA is to have a process available for counties to </w:t>
      </w:r>
      <w:r w:rsidR="00046B81" w:rsidRPr="00B30D81">
        <w:rPr>
          <w:rFonts w:ascii="Times New Roman" w:hAnsi="Times New Roman" w:cs="Times New Roman"/>
          <w:sz w:val="24"/>
          <w:szCs w:val="24"/>
        </w:rPr>
        <w:t>execute</w:t>
      </w:r>
      <w:r w:rsidR="00C54ED0" w:rsidRPr="00B30D81">
        <w:rPr>
          <w:rFonts w:ascii="Times New Roman" w:hAnsi="Times New Roman" w:cs="Times New Roman"/>
          <w:sz w:val="24"/>
          <w:szCs w:val="24"/>
        </w:rPr>
        <w:t xml:space="preserve"> on their own that </w:t>
      </w:r>
      <w:r w:rsidR="00046B81" w:rsidRPr="00B30D81">
        <w:rPr>
          <w:rFonts w:ascii="Times New Roman" w:hAnsi="Times New Roman" w:cs="Times New Roman"/>
          <w:sz w:val="24"/>
          <w:szCs w:val="24"/>
        </w:rPr>
        <w:t xml:space="preserve">will </w:t>
      </w:r>
      <w:r w:rsidR="00C54ED0" w:rsidRPr="00B30D81">
        <w:rPr>
          <w:rFonts w:ascii="Times New Roman" w:hAnsi="Times New Roman" w:cs="Times New Roman"/>
          <w:sz w:val="24"/>
          <w:szCs w:val="24"/>
        </w:rPr>
        <w:t>improve their practices for subst</w:t>
      </w:r>
      <w:r w:rsidR="00046B81" w:rsidRPr="00B30D81">
        <w:rPr>
          <w:rFonts w:ascii="Times New Roman" w:hAnsi="Times New Roman" w:cs="Times New Roman"/>
          <w:sz w:val="24"/>
          <w:szCs w:val="24"/>
        </w:rPr>
        <w:t>ance</w:t>
      </w:r>
      <w:r w:rsidR="00FE0080">
        <w:rPr>
          <w:rFonts w:ascii="Times New Roman" w:hAnsi="Times New Roman" w:cs="Times New Roman"/>
          <w:sz w:val="24"/>
          <w:szCs w:val="24"/>
        </w:rPr>
        <w:t>-</w:t>
      </w:r>
      <w:r w:rsidR="00046B81" w:rsidRPr="00B30D81">
        <w:rPr>
          <w:rFonts w:ascii="Times New Roman" w:hAnsi="Times New Roman" w:cs="Times New Roman"/>
          <w:sz w:val="24"/>
          <w:szCs w:val="24"/>
        </w:rPr>
        <w:t>abusing families involved with</w:t>
      </w:r>
      <w:r w:rsidR="00C54ED0" w:rsidRPr="00B30D81">
        <w:rPr>
          <w:rFonts w:ascii="Times New Roman" w:hAnsi="Times New Roman" w:cs="Times New Roman"/>
          <w:sz w:val="24"/>
          <w:szCs w:val="24"/>
        </w:rPr>
        <w:t xml:space="preserve"> </w:t>
      </w:r>
      <w:r w:rsidR="00B30D81" w:rsidRPr="00B30D81">
        <w:rPr>
          <w:rFonts w:ascii="Times New Roman" w:hAnsi="Times New Roman" w:cs="Times New Roman"/>
          <w:sz w:val="24"/>
          <w:szCs w:val="24"/>
        </w:rPr>
        <w:t xml:space="preserve">the </w:t>
      </w:r>
      <w:r w:rsidR="00C54ED0" w:rsidRPr="00B30D81">
        <w:rPr>
          <w:rFonts w:ascii="Times New Roman" w:hAnsi="Times New Roman" w:cs="Times New Roman"/>
          <w:sz w:val="24"/>
          <w:szCs w:val="24"/>
        </w:rPr>
        <w:t xml:space="preserve">child </w:t>
      </w:r>
      <w:r w:rsidR="00046B81" w:rsidRPr="00B30D81">
        <w:rPr>
          <w:rFonts w:ascii="Times New Roman" w:hAnsi="Times New Roman" w:cs="Times New Roman"/>
          <w:sz w:val="24"/>
          <w:szCs w:val="24"/>
        </w:rPr>
        <w:t>welfare</w:t>
      </w:r>
      <w:r w:rsidR="00B30D81" w:rsidRPr="00B30D81">
        <w:rPr>
          <w:rFonts w:ascii="Times New Roman" w:hAnsi="Times New Roman" w:cs="Times New Roman"/>
          <w:sz w:val="24"/>
          <w:szCs w:val="24"/>
        </w:rPr>
        <w:t xml:space="preserve"> system</w:t>
      </w:r>
      <w:r w:rsidR="00046B81" w:rsidRPr="00B30D81">
        <w:rPr>
          <w:rFonts w:ascii="Times New Roman" w:hAnsi="Times New Roman" w:cs="Times New Roman"/>
          <w:sz w:val="24"/>
          <w:szCs w:val="24"/>
        </w:rPr>
        <w:t>.</w:t>
      </w:r>
    </w:p>
    <w:p w14:paraId="0BADF654" w14:textId="77777777" w:rsidR="00C82FF8" w:rsidRPr="00C82FF8" w:rsidRDefault="00C82FF8" w:rsidP="000C4A11">
      <w:pPr>
        <w:jc w:val="center"/>
        <w:rPr>
          <w:rFonts w:ascii="Times New Roman" w:hAnsi="Times New Roman" w:cs="Times New Roman"/>
          <w:b/>
          <w:sz w:val="24"/>
          <w:szCs w:val="24"/>
        </w:rPr>
      </w:pPr>
    </w:p>
    <w:p w14:paraId="2BCFA00D" w14:textId="77777777" w:rsidR="00781146" w:rsidRPr="00AA0D77" w:rsidRDefault="00781146" w:rsidP="000C4A11">
      <w:pPr>
        <w:jc w:val="center"/>
        <w:rPr>
          <w:rFonts w:ascii="Times New Roman" w:hAnsi="Times New Roman" w:cs="Times New Roman"/>
          <w:b/>
          <w:sz w:val="28"/>
          <w:szCs w:val="28"/>
        </w:rPr>
      </w:pPr>
      <w:r w:rsidRPr="00AA0D77">
        <w:rPr>
          <w:rFonts w:ascii="Times New Roman" w:hAnsi="Times New Roman" w:cs="Times New Roman"/>
          <w:b/>
          <w:sz w:val="28"/>
          <w:szCs w:val="28"/>
        </w:rPr>
        <w:t xml:space="preserve">The Pennsylvania Drug </w:t>
      </w:r>
      <w:r w:rsidR="0004361E">
        <w:rPr>
          <w:rFonts w:ascii="Times New Roman" w:hAnsi="Times New Roman" w:cs="Times New Roman"/>
          <w:b/>
          <w:sz w:val="28"/>
          <w:szCs w:val="28"/>
        </w:rPr>
        <w:t>&amp; Alcohol In-Depth Analysis (</w:t>
      </w:r>
      <w:r w:rsidRPr="00AA0D77">
        <w:rPr>
          <w:rFonts w:ascii="Times New Roman" w:hAnsi="Times New Roman" w:cs="Times New Roman"/>
          <w:b/>
          <w:sz w:val="28"/>
          <w:szCs w:val="28"/>
        </w:rPr>
        <w:t>D&amp;A IDA)</w:t>
      </w:r>
    </w:p>
    <w:p w14:paraId="573BDAA7" w14:textId="77777777" w:rsidR="003E7578" w:rsidRPr="00C82FF8" w:rsidRDefault="003E7578" w:rsidP="0099032B">
      <w:pPr>
        <w:rPr>
          <w:rFonts w:ascii="Times New Roman" w:hAnsi="Times New Roman" w:cs="Times New Roman"/>
          <w:b/>
          <w:sz w:val="24"/>
          <w:szCs w:val="24"/>
        </w:rPr>
      </w:pPr>
    </w:p>
    <w:p w14:paraId="2E4020E5" w14:textId="77777777" w:rsidR="0099032B" w:rsidRPr="00AA0D77" w:rsidRDefault="0099032B" w:rsidP="0099032B">
      <w:pPr>
        <w:rPr>
          <w:rFonts w:ascii="Times New Roman" w:hAnsi="Times New Roman" w:cs="Times New Roman"/>
          <w:b/>
          <w:noProof/>
          <w:color w:val="FFFFFF" w:themeColor="background1"/>
          <w:sz w:val="28"/>
          <w:szCs w:val="28"/>
        </w:rPr>
      </w:pPr>
      <w:r w:rsidRPr="00AA0D77">
        <w:rPr>
          <w:rFonts w:ascii="Times New Roman" w:hAnsi="Times New Roman" w:cs="Times New Roman"/>
          <w:b/>
          <w:sz w:val="28"/>
          <w:szCs w:val="28"/>
        </w:rPr>
        <w:t>Mission:</w:t>
      </w:r>
      <w:r w:rsidRPr="00AA0D77">
        <w:rPr>
          <w:rFonts w:ascii="Times New Roman" w:hAnsi="Times New Roman" w:cs="Times New Roman"/>
          <w:b/>
          <w:noProof/>
          <w:color w:val="FFFFFF" w:themeColor="background1"/>
          <w:sz w:val="28"/>
          <w:szCs w:val="28"/>
        </w:rPr>
        <w:t xml:space="preserve"> </w:t>
      </w:r>
    </w:p>
    <w:p w14:paraId="6D3ABE11" w14:textId="77777777" w:rsidR="0099032B" w:rsidRPr="00DD350E" w:rsidRDefault="0099032B" w:rsidP="004C5EAE">
      <w:pPr>
        <w:spacing w:after="0"/>
        <w:jc w:val="both"/>
        <w:rPr>
          <w:rFonts w:ascii="Times New Roman" w:hAnsi="Times New Roman" w:cs="Times New Roman"/>
          <w:b/>
          <w:sz w:val="24"/>
          <w:szCs w:val="24"/>
        </w:rPr>
      </w:pPr>
      <w:r w:rsidRPr="00DD350E">
        <w:rPr>
          <w:rFonts w:ascii="Times New Roman" w:hAnsi="Times New Roman" w:cs="Times New Roman"/>
          <w:b/>
          <w:sz w:val="24"/>
          <w:szCs w:val="24"/>
        </w:rPr>
        <w:t>To promote child safety, permanence, and well-being for families touched by substance use disorders by providing access to a continuum of services that include early engagement, cross-system collaboration, and clinical integrity.</w:t>
      </w:r>
    </w:p>
    <w:p w14:paraId="019A79F5" w14:textId="77777777" w:rsidR="003E7578" w:rsidRDefault="003E7578" w:rsidP="004C5EAE">
      <w:pPr>
        <w:jc w:val="both"/>
        <w:rPr>
          <w:rFonts w:ascii="Times New Roman" w:hAnsi="Times New Roman" w:cs="Times New Roman"/>
          <w:b/>
          <w:sz w:val="28"/>
          <w:szCs w:val="28"/>
        </w:rPr>
      </w:pPr>
    </w:p>
    <w:p w14:paraId="1E454F26" w14:textId="77777777" w:rsidR="0099032B" w:rsidRPr="00AA0D77" w:rsidRDefault="0099032B" w:rsidP="004C5EAE">
      <w:pPr>
        <w:jc w:val="both"/>
        <w:rPr>
          <w:rFonts w:ascii="Times New Roman" w:hAnsi="Times New Roman" w:cs="Times New Roman"/>
          <w:b/>
          <w:sz w:val="28"/>
          <w:szCs w:val="28"/>
        </w:rPr>
      </w:pPr>
      <w:r w:rsidRPr="00AA0D77">
        <w:rPr>
          <w:rFonts w:ascii="Times New Roman" w:hAnsi="Times New Roman" w:cs="Times New Roman"/>
          <w:b/>
          <w:sz w:val="28"/>
          <w:szCs w:val="28"/>
        </w:rPr>
        <w:t>Goals:</w:t>
      </w:r>
    </w:p>
    <w:p w14:paraId="63FA1F8C" w14:textId="77777777" w:rsidR="0099032B" w:rsidRPr="00AA0D77" w:rsidRDefault="0099032B" w:rsidP="005312F4">
      <w:pPr>
        <w:pStyle w:val="ListParagraph"/>
        <w:numPr>
          <w:ilvl w:val="0"/>
          <w:numId w:val="10"/>
        </w:numPr>
        <w:spacing w:after="0" w:line="240" w:lineRule="auto"/>
        <w:jc w:val="both"/>
        <w:rPr>
          <w:rFonts w:ascii="Times New Roman" w:hAnsi="Times New Roman" w:cs="Times New Roman"/>
          <w:sz w:val="24"/>
          <w:szCs w:val="24"/>
        </w:rPr>
      </w:pPr>
      <w:r w:rsidRPr="00AA0D77">
        <w:rPr>
          <w:rFonts w:ascii="Times New Roman" w:hAnsi="Times New Roman" w:cs="Times New Roman"/>
          <w:sz w:val="24"/>
          <w:szCs w:val="24"/>
        </w:rPr>
        <w:t>Develop cross</w:t>
      </w:r>
      <w:r w:rsidR="00FE0080">
        <w:rPr>
          <w:rFonts w:ascii="Times New Roman" w:hAnsi="Times New Roman" w:cs="Times New Roman"/>
          <w:sz w:val="24"/>
          <w:szCs w:val="24"/>
        </w:rPr>
        <w:t>-</w:t>
      </w:r>
      <w:r w:rsidRPr="00AA0D77">
        <w:rPr>
          <w:rFonts w:ascii="Times New Roman" w:hAnsi="Times New Roman" w:cs="Times New Roman"/>
          <w:sz w:val="24"/>
          <w:szCs w:val="24"/>
        </w:rPr>
        <w:t>system values, principles, goals, and objectives for serving substance affected families.</w:t>
      </w:r>
    </w:p>
    <w:p w14:paraId="0D9932CA" w14:textId="77777777" w:rsidR="0099032B" w:rsidRPr="00AA0D77" w:rsidRDefault="0099032B" w:rsidP="005312F4">
      <w:pPr>
        <w:pStyle w:val="ListParagraph"/>
        <w:spacing w:after="0" w:line="240" w:lineRule="auto"/>
        <w:jc w:val="both"/>
        <w:rPr>
          <w:rFonts w:ascii="Times New Roman" w:hAnsi="Times New Roman" w:cs="Times New Roman"/>
          <w:sz w:val="24"/>
          <w:szCs w:val="24"/>
        </w:rPr>
      </w:pPr>
    </w:p>
    <w:p w14:paraId="493E20FC" w14:textId="77777777" w:rsidR="0099032B" w:rsidRPr="00AA0D77" w:rsidRDefault="0099032B" w:rsidP="005312F4">
      <w:pPr>
        <w:pStyle w:val="ListParagraph"/>
        <w:numPr>
          <w:ilvl w:val="0"/>
          <w:numId w:val="10"/>
        </w:numPr>
        <w:spacing w:after="0" w:line="240" w:lineRule="auto"/>
        <w:jc w:val="both"/>
        <w:rPr>
          <w:rFonts w:ascii="Times New Roman" w:hAnsi="Times New Roman" w:cs="Times New Roman"/>
          <w:sz w:val="24"/>
          <w:szCs w:val="24"/>
        </w:rPr>
      </w:pPr>
      <w:r w:rsidRPr="00AA0D77">
        <w:rPr>
          <w:rFonts w:ascii="Times New Roman" w:hAnsi="Times New Roman" w:cs="Times New Roman"/>
          <w:sz w:val="24"/>
          <w:szCs w:val="24"/>
        </w:rPr>
        <w:t>Increase timely access to services, including education, for substance-affected families.</w:t>
      </w:r>
    </w:p>
    <w:p w14:paraId="6F8446D3" w14:textId="77777777" w:rsidR="0099032B" w:rsidRPr="00AA0D77" w:rsidRDefault="0099032B" w:rsidP="005312F4">
      <w:pPr>
        <w:pStyle w:val="ListParagraph"/>
        <w:spacing w:after="0" w:line="240" w:lineRule="auto"/>
        <w:jc w:val="both"/>
        <w:rPr>
          <w:rFonts w:ascii="Times New Roman" w:hAnsi="Times New Roman" w:cs="Times New Roman"/>
          <w:sz w:val="24"/>
          <w:szCs w:val="24"/>
        </w:rPr>
      </w:pPr>
    </w:p>
    <w:p w14:paraId="409E0058" w14:textId="77777777" w:rsidR="0099032B" w:rsidRPr="00AA0D77" w:rsidRDefault="00AD7A00" w:rsidP="005312F4">
      <w:pPr>
        <w:pStyle w:val="ListParagraph"/>
        <w:numPr>
          <w:ilvl w:val="0"/>
          <w:numId w:val="10"/>
        </w:numPr>
        <w:spacing w:after="0" w:line="240" w:lineRule="auto"/>
        <w:jc w:val="both"/>
        <w:rPr>
          <w:rFonts w:ascii="Times New Roman" w:hAnsi="Times New Roman" w:cs="Times New Roman"/>
          <w:sz w:val="24"/>
          <w:szCs w:val="24"/>
        </w:rPr>
      </w:pPr>
      <w:r w:rsidRPr="00AA0D77">
        <w:rPr>
          <w:rFonts w:ascii="Times New Roman" w:hAnsi="Times New Roman" w:cs="Times New Roman"/>
          <w:sz w:val="24"/>
          <w:szCs w:val="24"/>
        </w:rPr>
        <w:t xml:space="preserve">Maximize knowledge and use </w:t>
      </w:r>
      <w:r w:rsidR="0099032B" w:rsidRPr="00AA0D77">
        <w:rPr>
          <w:rFonts w:ascii="Times New Roman" w:hAnsi="Times New Roman" w:cs="Times New Roman"/>
          <w:sz w:val="24"/>
          <w:szCs w:val="24"/>
        </w:rPr>
        <w:t>of existing best practice treatment and resources.</w:t>
      </w:r>
    </w:p>
    <w:p w14:paraId="087FF4D5" w14:textId="77777777" w:rsidR="0099032B" w:rsidRPr="00AA0D77" w:rsidRDefault="0099032B" w:rsidP="005312F4">
      <w:pPr>
        <w:pStyle w:val="ListParagraph"/>
        <w:spacing w:after="0" w:line="240" w:lineRule="auto"/>
        <w:jc w:val="both"/>
        <w:rPr>
          <w:rFonts w:ascii="Times New Roman" w:hAnsi="Times New Roman" w:cs="Times New Roman"/>
          <w:sz w:val="24"/>
          <w:szCs w:val="24"/>
        </w:rPr>
      </w:pPr>
    </w:p>
    <w:p w14:paraId="2FE04015" w14:textId="77777777" w:rsidR="0099032B" w:rsidRPr="00AA0D77" w:rsidRDefault="0099032B" w:rsidP="005312F4">
      <w:pPr>
        <w:pStyle w:val="ListParagraph"/>
        <w:numPr>
          <w:ilvl w:val="0"/>
          <w:numId w:val="10"/>
        </w:numPr>
        <w:spacing w:after="0" w:line="240" w:lineRule="auto"/>
        <w:jc w:val="both"/>
        <w:rPr>
          <w:rFonts w:ascii="Times New Roman" w:hAnsi="Times New Roman" w:cs="Times New Roman"/>
          <w:sz w:val="24"/>
          <w:szCs w:val="24"/>
        </w:rPr>
      </w:pPr>
      <w:r w:rsidRPr="00AA0D77">
        <w:rPr>
          <w:rFonts w:ascii="Times New Roman" w:hAnsi="Times New Roman" w:cs="Times New Roman"/>
          <w:sz w:val="24"/>
          <w:szCs w:val="24"/>
        </w:rPr>
        <w:t>Encourage awareness and utilization of sustainable supports for lifetime recovery.</w:t>
      </w:r>
    </w:p>
    <w:p w14:paraId="49074204" w14:textId="77777777" w:rsidR="00B30D81" w:rsidRDefault="00B30D81" w:rsidP="004C5EAE">
      <w:pPr>
        <w:jc w:val="both"/>
        <w:rPr>
          <w:rFonts w:ascii="Times New Roman" w:hAnsi="Times New Roman" w:cs="Times New Roman"/>
          <w:color w:val="7030A0"/>
          <w:sz w:val="24"/>
          <w:szCs w:val="24"/>
        </w:rPr>
      </w:pPr>
    </w:p>
    <w:p w14:paraId="1E58D045" w14:textId="7D4BD925" w:rsidR="00762452" w:rsidRDefault="0063413E" w:rsidP="004C5EAE">
      <w:pPr>
        <w:jc w:val="both"/>
        <w:rPr>
          <w:rFonts w:ascii="Times New Roman" w:hAnsi="Times New Roman" w:cs="Times New Roman"/>
          <w:color w:val="000000" w:themeColor="text1"/>
          <w:sz w:val="24"/>
          <w:szCs w:val="24"/>
        </w:rPr>
      </w:pPr>
      <w:r w:rsidRPr="00D6532E">
        <w:rPr>
          <w:rFonts w:ascii="Times New Roman" w:hAnsi="Times New Roman" w:cs="Times New Roman"/>
          <w:sz w:val="24"/>
          <w:szCs w:val="24"/>
        </w:rPr>
        <w:t>At the very beginning of this process</w:t>
      </w:r>
      <w:r w:rsidR="00FE0080">
        <w:rPr>
          <w:rFonts w:ascii="Times New Roman" w:hAnsi="Times New Roman" w:cs="Times New Roman"/>
          <w:sz w:val="24"/>
          <w:szCs w:val="24"/>
        </w:rPr>
        <w:t>,</w:t>
      </w:r>
      <w:r w:rsidRPr="00D6532E">
        <w:rPr>
          <w:rFonts w:ascii="Times New Roman" w:hAnsi="Times New Roman" w:cs="Times New Roman"/>
          <w:sz w:val="24"/>
          <w:szCs w:val="24"/>
        </w:rPr>
        <w:t xml:space="preserve"> it is recommended that the</w:t>
      </w:r>
      <w:r w:rsidR="00B30D81" w:rsidRPr="00D6532E">
        <w:rPr>
          <w:rFonts w:ascii="Times New Roman" w:hAnsi="Times New Roman" w:cs="Times New Roman"/>
          <w:sz w:val="24"/>
          <w:szCs w:val="24"/>
        </w:rPr>
        <w:t xml:space="preserve"> </w:t>
      </w:r>
      <w:r w:rsidRPr="00D6532E">
        <w:rPr>
          <w:rFonts w:ascii="Times New Roman" w:hAnsi="Times New Roman" w:cs="Times New Roman"/>
          <w:sz w:val="24"/>
          <w:szCs w:val="24"/>
        </w:rPr>
        <w:t xml:space="preserve">support and agreement to </w:t>
      </w:r>
      <w:r w:rsidR="0004361E">
        <w:rPr>
          <w:rFonts w:ascii="Times New Roman" w:hAnsi="Times New Roman" w:cs="Times New Roman"/>
          <w:sz w:val="24"/>
          <w:szCs w:val="24"/>
        </w:rPr>
        <w:t xml:space="preserve">the mission and goals of the </w:t>
      </w:r>
      <w:r w:rsidRPr="00D6532E">
        <w:rPr>
          <w:rFonts w:ascii="Times New Roman" w:hAnsi="Times New Roman" w:cs="Times New Roman"/>
          <w:sz w:val="24"/>
          <w:szCs w:val="24"/>
        </w:rPr>
        <w:t xml:space="preserve">D&amp;A IDA </w:t>
      </w:r>
      <w:r w:rsidR="00B30D81" w:rsidRPr="00D6532E">
        <w:rPr>
          <w:rFonts w:ascii="Times New Roman" w:hAnsi="Times New Roman" w:cs="Times New Roman"/>
          <w:sz w:val="24"/>
          <w:szCs w:val="24"/>
        </w:rPr>
        <w:t xml:space="preserve">by the leadership of each discipline </w:t>
      </w:r>
      <w:r w:rsidR="00FE0080">
        <w:rPr>
          <w:rFonts w:ascii="Times New Roman" w:hAnsi="Times New Roman" w:cs="Times New Roman"/>
          <w:sz w:val="24"/>
          <w:szCs w:val="24"/>
        </w:rPr>
        <w:t>are</w:t>
      </w:r>
      <w:r w:rsidR="00B30D81" w:rsidRPr="00D6532E">
        <w:rPr>
          <w:rFonts w:ascii="Times New Roman" w:hAnsi="Times New Roman" w:cs="Times New Roman"/>
          <w:sz w:val="24"/>
          <w:szCs w:val="24"/>
        </w:rPr>
        <w:t xml:space="preserve"> memorialized </w:t>
      </w:r>
      <w:r w:rsidRPr="0004361E">
        <w:rPr>
          <w:rFonts w:ascii="Times New Roman" w:hAnsi="Times New Roman" w:cs="Times New Roman"/>
          <w:sz w:val="24"/>
          <w:szCs w:val="24"/>
        </w:rPr>
        <w:t xml:space="preserve">(see Cross System Support of PA D&amp;A IDA draft agreement). </w:t>
      </w:r>
      <w:r w:rsidR="002A2E42" w:rsidRPr="00293DA6">
        <w:rPr>
          <w:rFonts w:ascii="Times New Roman" w:hAnsi="Times New Roman" w:cs="Times New Roman"/>
          <w:color w:val="000000" w:themeColor="text1"/>
          <w:sz w:val="24"/>
          <w:szCs w:val="24"/>
        </w:rPr>
        <w:t xml:space="preserve">It is further recommended that the county establish a shared vision statement based on what the county has identified as their </w:t>
      </w:r>
      <w:r w:rsidR="00FE0080">
        <w:rPr>
          <w:rFonts w:ascii="Times New Roman" w:hAnsi="Times New Roman" w:cs="Times New Roman"/>
          <w:color w:val="000000" w:themeColor="text1"/>
          <w:sz w:val="24"/>
          <w:szCs w:val="24"/>
        </w:rPr>
        <w:t>primary</w:t>
      </w:r>
      <w:r w:rsidR="002A2E42" w:rsidRPr="00293DA6">
        <w:rPr>
          <w:rFonts w:ascii="Times New Roman" w:hAnsi="Times New Roman" w:cs="Times New Roman"/>
          <w:color w:val="000000" w:themeColor="text1"/>
          <w:sz w:val="24"/>
          <w:szCs w:val="24"/>
        </w:rPr>
        <w:t xml:space="preserve"> purpose(s) for electing to go through </w:t>
      </w:r>
      <w:r w:rsidR="0004361E">
        <w:rPr>
          <w:rFonts w:ascii="Times New Roman" w:hAnsi="Times New Roman" w:cs="Times New Roman"/>
          <w:color w:val="000000" w:themeColor="text1"/>
          <w:sz w:val="24"/>
          <w:szCs w:val="24"/>
        </w:rPr>
        <w:t xml:space="preserve">the </w:t>
      </w:r>
      <w:r w:rsidR="00293DA6" w:rsidRPr="00293DA6">
        <w:rPr>
          <w:rFonts w:ascii="Times New Roman" w:hAnsi="Times New Roman" w:cs="Times New Roman"/>
          <w:color w:val="000000" w:themeColor="text1"/>
          <w:sz w:val="24"/>
          <w:szCs w:val="24"/>
        </w:rPr>
        <w:t>D&amp;A IDA and what the county wants</w:t>
      </w:r>
      <w:r w:rsidR="002A2E42" w:rsidRPr="00293DA6">
        <w:rPr>
          <w:rFonts w:ascii="Times New Roman" w:hAnsi="Times New Roman" w:cs="Times New Roman"/>
          <w:color w:val="000000" w:themeColor="text1"/>
          <w:sz w:val="24"/>
          <w:szCs w:val="24"/>
        </w:rPr>
        <w:t xml:space="preserve"> to achieve </w:t>
      </w:r>
      <w:r w:rsidR="00B30D81">
        <w:rPr>
          <w:rFonts w:ascii="Times New Roman" w:hAnsi="Times New Roman" w:cs="Times New Roman"/>
          <w:color w:val="000000" w:themeColor="text1"/>
          <w:sz w:val="24"/>
          <w:szCs w:val="24"/>
        </w:rPr>
        <w:t xml:space="preserve">with this </w:t>
      </w:r>
      <w:r w:rsidR="002A2E42" w:rsidRPr="00293DA6">
        <w:rPr>
          <w:rFonts w:ascii="Times New Roman" w:hAnsi="Times New Roman" w:cs="Times New Roman"/>
          <w:color w:val="000000" w:themeColor="text1"/>
          <w:sz w:val="24"/>
          <w:szCs w:val="24"/>
        </w:rPr>
        <w:t xml:space="preserve">process. </w:t>
      </w:r>
      <w:r w:rsidR="00253A68" w:rsidRPr="00293DA6">
        <w:rPr>
          <w:rFonts w:ascii="Times New Roman" w:hAnsi="Times New Roman" w:cs="Times New Roman"/>
          <w:color w:val="000000" w:themeColor="text1"/>
          <w:sz w:val="24"/>
          <w:szCs w:val="24"/>
        </w:rPr>
        <w:t xml:space="preserve">It is </w:t>
      </w:r>
      <w:r w:rsidR="00FE0080">
        <w:rPr>
          <w:rFonts w:ascii="Times New Roman" w:hAnsi="Times New Roman" w:cs="Times New Roman"/>
          <w:color w:val="000000" w:themeColor="text1"/>
          <w:sz w:val="24"/>
          <w:szCs w:val="24"/>
        </w:rPr>
        <w:t>essential</w:t>
      </w:r>
      <w:r w:rsidR="00253A68" w:rsidRPr="00293DA6">
        <w:rPr>
          <w:rFonts w:ascii="Times New Roman" w:hAnsi="Times New Roman" w:cs="Times New Roman"/>
          <w:color w:val="000000" w:themeColor="text1"/>
          <w:sz w:val="24"/>
          <w:szCs w:val="24"/>
        </w:rPr>
        <w:t xml:space="preserve"> to work collaboratively across systems, to engage stakeholders and community providers, and to be fully integrated into </w:t>
      </w:r>
      <w:r w:rsidR="0004361E">
        <w:rPr>
          <w:rFonts w:ascii="Times New Roman" w:hAnsi="Times New Roman" w:cs="Times New Roman"/>
          <w:color w:val="000000" w:themeColor="text1"/>
          <w:sz w:val="24"/>
          <w:szCs w:val="24"/>
        </w:rPr>
        <w:t xml:space="preserve">the process for the </w:t>
      </w:r>
      <w:r w:rsidR="00253A68" w:rsidRPr="00293DA6">
        <w:rPr>
          <w:rFonts w:ascii="Times New Roman" w:hAnsi="Times New Roman" w:cs="Times New Roman"/>
          <w:color w:val="000000" w:themeColor="text1"/>
          <w:sz w:val="24"/>
          <w:szCs w:val="24"/>
        </w:rPr>
        <w:t xml:space="preserve">D&amp;A IDA to be successful. </w:t>
      </w:r>
    </w:p>
    <w:p w14:paraId="20E38977" w14:textId="77777777" w:rsidR="005312F4" w:rsidRPr="002E6207" w:rsidRDefault="00251602" w:rsidP="005312F4">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Different </w:t>
      </w:r>
      <w:r w:rsidR="005312F4" w:rsidRPr="002E6207">
        <w:rPr>
          <w:rFonts w:ascii="Times New Roman" w:hAnsi="Times New Roman" w:cs="Times New Roman"/>
          <w:b/>
          <w:color w:val="000000" w:themeColor="text1"/>
          <w:sz w:val="24"/>
          <w:szCs w:val="24"/>
        </w:rPr>
        <w:t>Roles in the D&amp;A IDA</w:t>
      </w:r>
    </w:p>
    <w:p w14:paraId="541D51E7" w14:textId="77777777" w:rsidR="005312F4" w:rsidRPr="005312F4" w:rsidRDefault="002E6207" w:rsidP="005312F4">
      <w:pPr>
        <w:jc w:val="both"/>
        <w:rPr>
          <w:rFonts w:ascii="Times New Roman" w:hAnsi="Times New Roman" w:cs="Times New Roman"/>
          <w:sz w:val="24"/>
          <w:szCs w:val="24"/>
        </w:rPr>
      </w:pPr>
      <w:r>
        <w:rPr>
          <w:rFonts w:ascii="Times New Roman" w:hAnsi="Times New Roman" w:cs="Times New Roman"/>
          <w:sz w:val="24"/>
          <w:szCs w:val="24"/>
        </w:rPr>
        <w:t>The Drug and Alcohol In-</w:t>
      </w:r>
      <w:r w:rsidR="005312F4" w:rsidRPr="005312F4">
        <w:rPr>
          <w:rFonts w:ascii="Times New Roman" w:hAnsi="Times New Roman" w:cs="Times New Roman"/>
          <w:sz w:val="24"/>
          <w:szCs w:val="24"/>
        </w:rPr>
        <w:t xml:space="preserve">Depth Analysis </w:t>
      </w:r>
      <w:r w:rsidR="007A4422">
        <w:rPr>
          <w:rFonts w:ascii="Times New Roman" w:hAnsi="Times New Roman" w:cs="Times New Roman"/>
          <w:sz w:val="24"/>
          <w:szCs w:val="24"/>
        </w:rPr>
        <w:t xml:space="preserve">(D&amp;A </w:t>
      </w:r>
      <w:proofErr w:type="gramStart"/>
      <w:r w:rsidR="007A4422">
        <w:rPr>
          <w:rFonts w:ascii="Times New Roman" w:hAnsi="Times New Roman" w:cs="Times New Roman"/>
          <w:sz w:val="24"/>
          <w:szCs w:val="24"/>
        </w:rPr>
        <w:t>IDA)</w:t>
      </w:r>
      <w:r w:rsidR="005312F4" w:rsidRPr="005312F4">
        <w:rPr>
          <w:rFonts w:ascii="Times New Roman" w:hAnsi="Times New Roman" w:cs="Times New Roman"/>
          <w:sz w:val="24"/>
          <w:szCs w:val="24"/>
        </w:rPr>
        <w:t>is</w:t>
      </w:r>
      <w:proofErr w:type="gramEnd"/>
      <w:r w:rsidR="005312F4" w:rsidRPr="005312F4">
        <w:rPr>
          <w:rFonts w:ascii="Times New Roman" w:hAnsi="Times New Roman" w:cs="Times New Roman"/>
          <w:sz w:val="24"/>
          <w:szCs w:val="24"/>
        </w:rPr>
        <w:t xml:space="preserve"> a powerful exercise that can easily occur within counties to </w:t>
      </w:r>
      <w:r w:rsidR="00C578AD">
        <w:rPr>
          <w:rFonts w:ascii="Times New Roman" w:hAnsi="Times New Roman" w:cs="Times New Roman"/>
          <w:sz w:val="24"/>
          <w:szCs w:val="24"/>
        </w:rPr>
        <w:t>identify</w:t>
      </w:r>
      <w:r w:rsidR="007A4422">
        <w:rPr>
          <w:rFonts w:ascii="Times New Roman" w:hAnsi="Times New Roman" w:cs="Times New Roman"/>
          <w:sz w:val="24"/>
          <w:szCs w:val="24"/>
        </w:rPr>
        <w:t xml:space="preserve"> </w:t>
      </w:r>
      <w:r w:rsidR="005312F4" w:rsidRPr="005312F4">
        <w:rPr>
          <w:rFonts w:ascii="Times New Roman" w:hAnsi="Times New Roman" w:cs="Times New Roman"/>
          <w:sz w:val="24"/>
          <w:szCs w:val="24"/>
        </w:rPr>
        <w:t>strength</w:t>
      </w:r>
      <w:r w:rsidR="007A4422">
        <w:rPr>
          <w:rFonts w:ascii="Times New Roman" w:hAnsi="Times New Roman" w:cs="Times New Roman"/>
          <w:sz w:val="24"/>
          <w:szCs w:val="24"/>
        </w:rPr>
        <w:t>s</w:t>
      </w:r>
      <w:r w:rsidR="005312F4" w:rsidRPr="005312F4">
        <w:rPr>
          <w:rFonts w:ascii="Times New Roman" w:hAnsi="Times New Roman" w:cs="Times New Roman"/>
          <w:sz w:val="24"/>
          <w:szCs w:val="24"/>
        </w:rPr>
        <w:t xml:space="preserve"> and concern</w:t>
      </w:r>
      <w:r w:rsidR="007A4422">
        <w:rPr>
          <w:rFonts w:ascii="Times New Roman" w:hAnsi="Times New Roman" w:cs="Times New Roman"/>
          <w:sz w:val="24"/>
          <w:szCs w:val="24"/>
        </w:rPr>
        <w:t>s for current practices in supporting families impacted by subst</w:t>
      </w:r>
      <w:r w:rsidR="005312F4" w:rsidRPr="005312F4">
        <w:rPr>
          <w:rFonts w:ascii="Times New Roman" w:hAnsi="Times New Roman" w:cs="Times New Roman"/>
          <w:sz w:val="24"/>
          <w:szCs w:val="24"/>
        </w:rPr>
        <w:t>a</w:t>
      </w:r>
      <w:r w:rsidR="007A4422">
        <w:rPr>
          <w:rFonts w:ascii="Times New Roman" w:hAnsi="Times New Roman" w:cs="Times New Roman"/>
          <w:sz w:val="24"/>
          <w:szCs w:val="24"/>
        </w:rPr>
        <w:t>nce abuse involved with the county child welfare agency, and possibly the c</w:t>
      </w:r>
      <w:r w:rsidR="00251602">
        <w:rPr>
          <w:rFonts w:ascii="Times New Roman" w:hAnsi="Times New Roman" w:cs="Times New Roman"/>
          <w:sz w:val="24"/>
          <w:szCs w:val="24"/>
        </w:rPr>
        <w:t xml:space="preserve">ourts. </w:t>
      </w:r>
      <w:r w:rsidR="002F0273">
        <w:rPr>
          <w:rFonts w:ascii="Times New Roman" w:hAnsi="Times New Roman" w:cs="Times New Roman"/>
          <w:sz w:val="24"/>
          <w:szCs w:val="24"/>
        </w:rPr>
        <w:t>I</w:t>
      </w:r>
      <w:r w:rsidR="005312F4" w:rsidRPr="005312F4">
        <w:rPr>
          <w:rFonts w:ascii="Times New Roman" w:hAnsi="Times New Roman" w:cs="Times New Roman"/>
          <w:sz w:val="24"/>
          <w:szCs w:val="24"/>
        </w:rPr>
        <w:t xml:space="preserve">f a county </w:t>
      </w:r>
      <w:r w:rsidR="00695148">
        <w:rPr>
          <w:rFonts w:ascii="Times New Roman" w:hAnsi="Times New Roman" w:cs="Times New Roman"/>
          <w:sz w:val="24"/>
          <w:szCs w:val="24"/>
        </w:rPr>
        <w:t xml:space="preserve">elects to utilize the </w:t>
      </w:r>
      <w:r>
        <w:rPr>
          <w:rFonts w:ascii="Times New Roman" w:hAnsi="Times New Roman" w:cs="Times New Roman"/>
          <w:sz w:val="24"/>
          <w:szCs w:val="24"/>
        </w:rPr>
        <w:t xml:space="preserve">D&amp;A </w:t>
      </w:r>
      <w:r w:rsidR="005312F4" w:rsidRPr="005312F4">
        <w:rPr>
          <w:rFonts w:ascii="Times New Roman" w:hAnsi="Times New Roman" w:cs="Times New Roman"/>
          <w:sz w:val="24"/>
          <w:szCs w:val="24"/>
        </w:rPr>
        <w:t>IDA process</w:t>
      </w:r>
      <w:r w:rsidR="00FE0080">
        <w:rPr>
          <w:rFonts w:ascii="Times New Roman" w:hAnsi="Times New Roman" w:cs="Times New Roman"/>
          <w:sz w:val="24"/>
          <w:szCs w:val="24"/>
        </w:rPr>
        <w:t>, it is strongly recommended</w:t>
      </w:r>
      <w:r w:rsidR="005312F4" w:rsidRPr="005312F4">
        <w:rPr>
          <w:rFonts w:ascii="Times New Roman" w:hAnsi="Times New Roman" w:cs="Times New Roman"/>
          <w:sz w:val="24"/>
          <w:szCs w:val="24"/>
        </w:rPr>
        <w:t xml:space="preserve"> that the following participants collaborate to enhance the learning process and create a pl</w:t>
      </w:r>
      <w:r w:rsidR="00251602">
        <w:rPr>
          <w:rFonts w:ascii="Times New Roman" w:hAnsi="Times New Roman" w:cs="Times New Roman"/>
          <w:sz w:val="24"/>
          <w:szCs w:val="24"/>
        </w:rPr>
        <w:t xml:space="preserve">an that will improve outcomes. </w:t>
      </w:r>
      <w:r w:rsidR="005312F4" w:rsidRPr="005312F4">
        <w:rPr>
          <w:rFonts w:ascii="Times New Roman" w:hAnsi="Times New Roman" w:cs="Times New Roman"/>
          <w:sz w:val="24"/>
          <w:szCs w:val="24"/>
        </w:rPr>
        <w:t>Participants should also develop a</w:t>
      </w:r>
      <w:r>
        <w:rPr>
          <w:rFonts w:ascii="Times New Roman" w:hAnsi="Times New Roman" w:cs="Times New Roman"/>
          <w:sz w:val="24"/>
          <w:szCs w:val="24"/>
        </w:rPr>
        <w:t xml:space="preserve"> </w:t>
      </w:r>
      <w:r w:rsidRPr="005312F4">
        <w:rPr>
          <w:rFonts w:ascii="Times New Roman" w:hAnsi="Times New Roman" w:cs="Times New Roman"/>
          <w:sz w:val="24"/>
          <w:szCs w:val="24"/>
        </w:rPr>
        <w:t>M</w:t>
      </w:r>
      <w:r>
        <w:rPr>
          <w:rFonts w:ascii="Times New Roman" w:hAnsi="Times New Roman" w:cs="Times New Roman"/>
          <w:sz w:val="24"/>
          <w:szCs w:val="24"/>
        </w:rPr>
        <w:t>emorandum of Understanding (M</w:t>
      </w:r>
      <w:r w:rsidR="005312F4" w:rsidRPr="005312F4">
        <w:rPr>
          <w:rFonts w:ascii="Times New Roman" w:hAnsi="Times New Roman" w:cs="Times New Roman"/>
          <w:sz w:val="24"/>
          <w:szCs w:val="24"/>
        </w:rPr>
        <w:t>OU</w:t>
      </w:r>
      <w:r>
        <w:rPr>
          <w:rFonts w:ascii="Times New Roman" w:hAnsi="Times New Roman" w:cs="Times New Roman"/>
          <w:sz w:val="24"/>
          <w:szCs w:val="24"/>
        </w:rPr>
        <w:t>)</w:t>
      </w:r>
      <w:r w:rsidR="005312F4" w:rsidRPr="005312F4">
        <w:rPr>
          <w:rFonts w:ascii="Times New Roman" w:hAnsi="Times New Roman" w:cs="Times New Roman"/>
          <w:sz w:val="24"/>
          <w:szCs w:val="24"/>
        </w:rPr>
        <w:t xml:space="preserve"> that very specifically outlines role</w:t>
      </w:r>
      <w:r>
        <w:rPr>
          <w:rFonts w:ascii="Times New Roman" w:hAnsi="Times New Roman" w:cs="Times New Roman"/>
          <w:sz w:val="24"/>
          <w:szCs w:val="24"/>
        </w:rPr>
        <w:t>s</w:t>
      </w:r>
      <w:r w:rsidR="005312F4" w:rsidRPr="005312F4">
        <w:rPr>
          <w:rFonts w:ascii="Times New Roman" w:hAnsi="Times New Roman" w:cs="Times New Roman"/>
          <w:sz w:val="24"/>
          <w:szCs w:val="24"/>
        </w:rPr>
        <w:t xml:space="preserve"> and holds them accountable for plan creation and follow through.</w:t>
      </w:r>
    </w:p>
    <w:p w14:paraId="03DBE330" w14:textId="77777777" w:rsidR="005312F4" w:rsidRPr="005312F4" w:rsidRDefault="005312F4" w:rsidP="005312F4">
      <w:pPr>
        <w:jc w:val="both"/>
        <w:rPr>
          <w:rFonts w:ascii="Times New Roman" w:hAnsi="Times New Roman" w:cs="Times New Roman"/>
          <w:sz w:val="24"/>
          <w:szCs w:val="24"/>
        </w:rPr>
      </w:pPr>
      <w:r w:rsidRPr="005312F4">
        <w:rPr>
          <w:rFonts w:ascii="Times New Roman" w:hAnsi="Times New Roman" w:cs="Times New Roman"/>
          <w:sz w:val="24"/>
          <w:szCs w:val="24"/>
        </w:rPr>
        <w:t xml:space="preserve">Participants from </w:t>
      </w:r>
      <w:r w:rsidR="00251602">
        <w:rPr>
          <w:rFonts w:ascii="Times New Roman" w:hAnsi="Times New Roman" w:cs="Times New Roman"/>
          <w:b/>
          <w:sz w:val="24"/>
          <w:szCs w:val="24"/>
        </w:rPr>
        <w:t xml:space="preserve">Child Welfare </w:t>
      </w:r>
      <w:r w:rsidRPr="005312F4">
        <w:rPr>
          <w:rFonts w:ascii="Times New Roman" w:hAnsi="Times New Roman" w:cs="Times New Roman"/>
          <w:sz w:val="24"/>
          <w:szCs w:val="24"/>
        </w:rPr>
        <w:t>should include the Administrator and others from the administrative team</w:t>
      </w:r>
      <w:r w:rsidR="00FE0080">
        <w:rPr>
          <w:rFonts w:ascii="Times New Roman" w:hAnsi="Times New Roman" w:cs="Times New Roman"/>
          <w:sz w:val="24"/>
          <w:szCs w:val="24"/>
        </w:rPr>
        <w:t>,</w:t>
      </w:r>
      <w:r w:rsidRPr="005312F4">
        <w:rPr>
          <w:rFonts w:ascii="Times New Roman" w:hAnsi="Times New Roman" w:cs="Times New Roman"/>
          <w:sz w:val="24"/>
          <w:szCs w:val="24"/>
        </w:rPr>
        <w:t xml:space="preserve"> including Quality Assurance</w:t>
      </w:r>
      <w:r w:rsidR="00251602">
        <w:rPr>
          <w:rFonts w:ascii="Times New Roman" w:hAnsi="Times New Roman" w:cs="Times New Roman"/>
          <w:sz w:val="24"/>
          <w:szCs w:val="24"/>
        </w:rPr>
        <w:t>, supervisors</w:t>
      </w:r>
      <w:r w:rsidR="00FE0080">
        <w:rPr>
          <w:rFonts w:ascii="Times New Roman" w:hAnsi="Times New Roman" w:cs="Times New Roman"/>
          <w:sz w:val="24"/>
          <w:szCs w:val="24"/>
        </w:rPr>
        <w:t>,</w:t>
      </w:r>
      <w:r w:rsidR="00251602">
        <w:rPr>
          <w:rFonts w:ascii="Times New Roman" w:hAnsi="Times New Roman" w:cs="Times New Roman"/>
          <w:sz w:val="24"/>
          <w:szCs w:val="24"/>
        </w:rPr>
        <w:t xml:space="preserve"> and caseworkers. </w:t>
      </w:r>
      <w:r w:rsidRPr="005312F4">
        <w:rPr>
          <w:rFonts w:ascii="Times New Roman" w:hAnsi="Times New Roman" w:cs="Times New Roman"/>
          <w:sz w:val="24"/>
          <w:szCs w:val="24"/>
        </w:rPr>
        <w:t xml:space="preserve">It is important to </w:t>
      </w:r>
      <w:r w:rsidR="00FE0080">
        <w:rPr>
          <w:rFonts w:ascii="Times New Roman" w:hAnsi="Times New Roman" w:cs="Times New Roman"/>
          <w:sz w:val="24"/>
          <w:szCs w:val="24"/>
        </w:rPr>
        <w:t>hav</w:t>
      </w:r>
      <w:r w:rsidRPr="005312F4">
        <w:rPr>
          <w:rFonts w:ascii="Times New Roman" w:hAnsi="Times New Roman" w:cs="Times New Roman"/>
          <w:sz w:val="24"/>
          <w:szCs w:val="24"/>
        </w:rPr>
        <w:t xml:space="preserve">e participation from every level as workflow may differ from the perception of how a case enters the drug and alcohol system for treatment and the aftercare provided. It is the role of the </w:t>
      </w:r>
      <w:r w:rsidR="002E6207">
        <w:rPr>
          <w:rFonts w:ascii="Times New Roman" w:hAnsi="Times New Roman" w:cs="Times New Roman"/>
          <w:sz w:val="24"/>
          <w:szCs w:val="24"/>
        </w:rPr>
        <w:t xml:space="preserve">County </w:t>
      </w:r>
      <w:r w:rsidRPr="005312F4">
        <w:rPr>
          <w:rFonts w:ascii="Times New Roman" w:hAnsi="Times New Roman" w:cs="Times New Roman"/>
          <w:sz w:val="24"/>
          <w:szCs w:val="24"/>
        </w:rPr>
        <w:t xml:space="preserve">Child Welfare </w:t>
      </w:r>
      <w:r w:rsidR="002E6207">
        <w:rPr>
          <w:rFonts w:ascii="Times New Roman" w:hAnsi="Times New Roman" w:cs="Times New Roman"/>
          <w:sz w:val="24"/>
          <w:szCs w:val="24"/>
        </w:rPr>
        <w:t>A</w:t>
      </w:r>
      <w:r w:rsidRPr="005312F4">
        <w:rPr>
          <w:rFonts w:ascii="Times New Roman" w:hAnsi="Times New Roman" w:cs="Times New Roman"/>
          <w:sz w:val="24"/>
          <w:szCs w:val="24"/>
        </w:rPr>
        <w:t>gency to perform the case file review</w:t>
      </w:r>
      <w:r w:rsidR="00FE0080">
        <w:rPr>
          <w:rFonts w:ascii="Times New Roman" w:hAnsi="Times New Roman" w:cs="Times New Roman"/>
          <w:sz w:val="24"/>
          <w:szCs w:val="24"/>
        </w:rPr>
        <w:t>,</w:t>
      </w:r>
      <w:r w:rsidRPr="005312F4">
        <w:rPr>
          <w:rFonts w:ascii="Times New Roman" w:hAnsi="Times New Roman" w:cs="Times New Roman"/>
          <w:sz w:val="24"/>
          <w:szCs w:val="24"/>
        </w:rPr>
        <w:t xml:space="preserve"> which is the basis for the plan creation to improve outcomes.</w:t>
      </w:r>
    </w:p>
    <w:p w14:paraId="25A75ADE" w14:textId="77777777" w:rsidR="005312F4" w:rsidRPr="005312F4" w:rsidRDefault="005312F4" w:rsidP="005312F4">
      <w:pPr>
        <w:jc w:val="both"/>
        <w:rPr>
          <w:rFonts w:ascii="Times New Roman" w:hAnsi="Times New Roman" w:cs="Times New Roman"/>
          <w:sz w:val="24"/>
          <w:szCs w:val="24"/>
        </w:rPr>
      </w:pPr>
      <w:r w:rsidRPr="005312F4">
        <w:rPr>
          <w:rFonts w:ascii="Times New Roman" w:hAnsi="Times New Roman" w:cs="Times New Roman"/>
          <w:sz w:val="24"/>
          <w:szCs w:val="24"/>
        </w:rPr>
        <w:t xml:space="preserve">Participants from the </w:t>
      </w:r>
      <w:r w:rsidR="00FE0080" w:rsidRPr="00FE0080">
        <w:rPr>
          <w:rFonts w:ascii="Times New Roman" w:hAnsi="Times New Roman" w:cs="Times New Roman"/>
          <w:b/>
          <w:sz w:val="24"/>
          <w:szCs w:val="24"/>
        </w:rPr>
        <w:t>Drug and Alcohol</w:t>
      </w:r>
      <w:r w:rsidR="00FE0080">
        <w:rPr>
          <w:rFonts w:ascii="Times New Roman" w:hAnsi="Times New Roman" w:cs="Times New Roman"/>
          <w:sz w:val="24"/>
          <w:szCs w:val="24"/>
        </w:rPr>
        <w:t xml:space="preserve"> field</w:t>
      </w:r>
      <w:r w:rsidRPr="005312F4">
        <w:rPr>
          <w:rFonts w:ascii="Times New Roman" w:hAnsi="Times New Roman" w:cs="Times New Roman"/>
          <w:sz w:val="24"/>
          <w:szCs w:val="24"/>
        </w:rPr>
        <w:t xml:space="preserve"> should include providers from the community that provide all levels of care to clients from psycho-educational groups to inpatient treatment.  </w:t>
      </w:r>
      <w:r w:rsidR="00251602">
        <w:rPr>
          <w:rFonts w:ascii="Times New Roman" w:hAnsi="Times New Roman" w:cs="Times New Roman"/>
          <w:sz w:val="24"/>
          <w:szCs w:val="24"/>
        </w:rPr>
        <w:t>S</w:t>
      </w:r>
      <w:r w:rsidRPr="005312F4">
        <w:rPr>
          <w:rFonts w:ascii="Times New Roman" w:hAnsi="Times New Roman" w:cs="Times New Roman"/>
          <w:sz w:val="24"/>
          <w:szCs w:val="24"/>
        </w:rPr>
        <w:t>ome communities have an abundance of resources</w:t>
      </w:r>
      <w:r w:rsidR="00FE0080">
        <w:rPr>
          <w:rFonts w:ascii="Times New Roman" w:hAnsi="Times New Roman" w:cs="Times New Roman"/>
          <w:sz w:val="24"/>
          <w:szCs w:val="24"/>
        </w:rPr>
        <w:t>,</w:t>
      </w:r>
      <w:r w:rsidRPr="005312F4">
        <w:rPr>
          <w:rFonts w:ascii="Times New Roman" w:hAnsi="Times New Roman" w:cs="Times New Roman"/>
          <w:sz w:val="24"/>
          <w:szCs w:val="24"/>
        </w:rPr>
        <w:t xml:space="preserve"> and it would be impo</w:t>
      </w:r>
      <w:r w:rsidR="00251602">
        <w:rPr>
          <w:rFonts w:ascii="Times New Roman" w:hAnsi="Times New Roman" w:cs="Times New Roman"/>
          <w:sz w:val="24"/>
          <w:szCs w:val="24"/>
        </w:rPr>
        <w:t xml:space="preserve">ssible for all to participate. </w:t>
      </w:r>
      <w:r w:rsidRPr="005312F4">
        <w:rPr>
          <w:rFonts w:ascii="Times New Roman" w:hAnsi="Times New Roman" w:cs="Times New Roman"/>
          <w:sz w:val="24"/>
          <w:szCs w:val="24"/>
        </w:rPr>
        <w:t>In that instance</w:t>
      </w:r>
      <w:r w:rsidR="00FE0080">
        <w:rPr>
          <w:rFonts w:ascii="Times New Roman" w:hAnsi="Times New Roman" w:cs="Times New Roman"/>
          <w:sz w:val="24"/>
          <w:szCs w:val="24"/>
        </w:rPr>
        <w:t>, it would be essential</w:t>
      </w:r>
      <w:r w:rsidRPr="005312F4">
        <w:rPr>
          <w:rFonts w:ascii="Times New Roman" w:hAnsi="Times New Roman" w:cs="Times New Roman"/>
          <w:sz w:val="24"/>
          <w:szCs w:val="24"/>
        </w:rPr>
        <w:t xml:space="preserve"> to be sure the full range of the service array </w:t>
      </w:r>
      <w:r w:rsidR="00FE0080">
        <w:rPr>
          <w:rFonts w:ascii="Times New Roman" w:hAnsi="Times New Roman" w:cs="Times New Roman"/>
          <w:sz w:val="24"/>
          <w:szCs w:val="24"/>
        </w:rPr>
        <w:t>is</w:t>
      </w:r>
      <w:r w:rsidRPr="005312F4">
        <w:rPr>
          <w:rFonts w:ascii="Times New Roman" w:hAnsi="Times New Roman" w:cs="Times New Roman"/>
          <w:sz w:val="24"/>
          <w:szCs w:val="24"/>
        </w:rPr>
        <w:t xml:space="preserve"> represented as well as the agencies most often used by clients involved in Child Welfare.</w:t>
      </w:r>
    </w:p>
    <w:p w14:paraId="2055B37E" w14:textId="77777777" w:rsidR="005312F4" w:rsidRPr="005312F4" w:rsidRDefault="005312F4" w:rsidP="005312F4">
      <w:pPr>
        <w:jc w:val="both"/>
        <w:rPr>
          <w:rFonts w:ascii="Times New Roman" w:hAnsi="Times New Roman" w:cs="Times New Roman"/>
          <w:sz w:val="24"/>
          <w:szCs w:val="24"/>
        </w:rPr>
      </w:pPr>
      <w:r>
        <w:rPr>
          <w:rFonts w:ascii="Times New Roman" w:hAnsi="Times New Roman" w:cs="Times New Roman"/>
          <w:sz w:val="24"/>
          <w:szCs w:val="24"/>
        </w:rPr>
        <w:t>Also involved in the D&amp;A I</w:t>
      </w:r>
      <w:r w:rsidRPr="005312F4">
        <w:rPr>
          <w:rFonts w:ascii="Times New Roman" w:hAnsi="Times New Roman" w:cs="Times New Roman"/>
          <w:sz w:val="24"/>
          <w:szCs w:val="24"/>
        </w:rPr>
        <w:t xml:space="preserve">DA process should be members </w:t>
      </w:r>
      <w:r w:rsidR="00FE0080">
        <w:rPr>
          <w:rFonts w:ascii="Times New Roman" w:hAnsi="Times New Roman" w:cs="Times New Roman"/>
          <w:sz w:val="24"/>
          <w:szCs w:val="24"/>
        </w:rPr>
        <w:t>of</w:t>
      </w:r>
      <w:r w:rsidRPr="005312F4">
        <w:rPr>
          <w:rFonts w:ascii="Times New Roman" w:hAnsi="Times New Roman" w:cs="Times New Roman"/>
          <w:sz w:val="24"/>
          <w:szCs w:val="24"/>
        </w:rPr>
        <w:t xml:space="preserve"> the </w:t>
      </w:r>
      <w:r w:rsidRPr="005312F4">
        <w:rPr>
          <w:rFonts w:ascii="Times New Roman" w:hAnsi="Times New Roman" w:cs="Times New Roman"/>
          <w:b/>
          <w:sz w:val="24"/>
          <w:szCs w:val="24"/>
        </w:rPr>
        <w:t>Mental Health System</w:t>
      </w:r>
      <w:r w:rsidRPr="005312F4">
        <w:rPr>
          <w:rFonts w:ascii="Times New Roman" w:hAnsi="Times New Roman" w:cs="Times New Roman"/>
          <w:sz w:val="24"/>
          <w:szCs w:val="24"/>
        </w:rPr>
        <w:t>.</w:t>
      </w:r>
      <w:r w:rsidRPr="005312F4">
        <w:rPr>
          <w:rFonts w:ascii="Times New Roman" w:hAnsi="Times New Roman" w:cs="Times New Roman"/>
          <w:b/>
          <w:sz w:val="24"/>
          <w:szCs w:val="24"/>
        </w:rPr>
        <w:t xml:space="preserve">  </w:t>
      </w:r>
      <w:r w:rsidRPr="005312F4">
        <w:rPr>
          <w:rFonts w:ascii="Times New Roman" w:hAnsi="Times New Roman" w:cs="Times New Roman"/>
          <w:sz w:val="24"/>
          <w:szCs w:val="24"/>
        </w:rPr>
        <w:t xml:space="preserve">Each </w:t>
      </w:r>
      <w:r w:rsidR="00FE0080">
        <w:rPr>
          <w:rFonts w:ascii="Times New Roman" w:hAnsi="Times New Roman" w:cs="Times New Roman"/>
          <w:sz w:val="24"/>
          <w:szCs w:val="24"/>
        </w:rPr>
        <w:t>c</w:t>
      </w:r>
      <w:r w:rsidRPr="005312F4">
        <w:rPr>
          <w:rFonts w:ascii="Times New Roman" w:hAnsi="Times New Roman" w:cs="Times New Roman"/>
          <w:sz w:val="24"/>
          <w:szCs w:val="24"/>
        </w:rPr>
        <w:t>ounty operates differently.  Some have a provider network as the umbrella over the various services</w:t>
      </w:r>
      <w:r w:rsidR="00FE0080">
        <w:rPr>
          <w:rFonts w:ascii="Times New Roman" w:hAnsi="Times New Roman" w:cs="Times New Roman"/>
          <w:sz w:val="24"/>
          <w:szCs w:val="24"/>
        </w:rPr>
        <w:t>,</w:t>
      </w:r>
      <w:r w:rsidRPr="005312F4">
        <w:rPr>
          <w:rFonts w:ascii="Times New Roman" w:hAnsi="Times New Roman" w:cs="Times New Roman"/>
          <w:sz w:val="24"/>
          <w:szCs w:val="24"/>
        </w:rPr>
        <w:t xml:space="preserve"> and others have the </w:t>
      </w:r>
      <w:r w:rsidR="00FE0080">
        <w:rPr>
          <w:rFonts w:ascii="Times New Roman" w:hAnsi="Times New Roman" w:cs="Times New Roman"/>
          <w:sz w:val="24"/>
          <w:szCs w:val="24"/>
        </w:rPr>
        <w:t>c</w:t>
      </w:r>
      <w:r w:rsidRPr="005312F4">
        <w:rPr>
          <w:rFonts w:ascii="Times New Roman" w:hAnsi="Times New Roman" w:cs="Times New Roman"/>
          <w:sz w:val="24"/>
          <w:szCs w:val="24"/>
        </w:rPr>
        <w:t>ounty t</w:t>
      </w:r>
      <w:r w:rsidR="00251602">
        <w:rPr>
          <w:rFonts w:ascii="Times New Roman" w:hAnsi="Times New Roman" w:cs="Times New Roman"/>
          <w:sz w:val="24"/>
          <w:szCs w:val="24"/>
        </w:rPr>
        <w:t xml:space="preserve">hat functions as the umbrella. </w:t>
      </w:r>
      <w:r w:rsidRPr="005312F4">
        <w:rPr>
          <w:rFonts w:ascii="Times New Roman" w:hAnsi="Times New Roman" w:cs="Times New Roman"/>
          <w:sz w:val="24"/>
          <w:szCs w:val="24"/>
        </w:rPr>
        <w:t>Regardless, individuals from the umbrella entity</w:t>
      </w:r>
      <w:r w:rsidR="00FE0080">
        <w:rPr>
          <w:rFonts w:ascii="Times New Roman" w:hAnsi="Times New Roman" w:cs="Times New Roman"/>
          <w:sz w:val="24"/>
          <w:szCs w:val="24"/>
        </w:rPr>
        <w:t>,</w:t>
      </w:r>
      <w:r w:rsidRPr="005312F4">
        <w:rPr>
          <w:rFonts w:ascii="Times New Roman" w:hAnsi="Times New Roman" w:cs="Times New Roman"/>
          <w:sz w:val="24"/>
          <w:szCs w:val="24"/>
        </w:rPr>
        <w:t xml:space="preserve"> along with an array of providers themselves</w:t>
      </w:r>
      <w:r w:rsidR="00FE0080">
        <w:rPr>
          <w:rFonts w:ascii="Times New Roman" w:hAnsi="Times New Roman" w:cs="Times New Roman"/>
          <w:sz w:val="24"/>
          <w:szCs w:val="24"/>
        </w:rPr>
        <w:t>,</w:t>
      </w:r>
      <w:r w:rsidRPr="005312F4">
        <w:rPr>
          <w:rFonts w:ascii="Times New Roman" w:hAnsi="Times New Roman" w:cs="Times New Roman"/>
          <w:sz w:val="24"/>
          <w:szCs w:val="24"/>
        </w:rPr>
        <w:t xml:space="preserve"> should participate in the </w:t>
      </w:r>
      <w:r>
        <w:rPr>
          <w:rFonts w:ascii="Times New Roman" w:hAnsi="Times New Roman" w:cs="Times New Roman"/>
          <w:sz w:val="24"/>
          <w:szCs w:val="24"/>
        </w:rPr>
        <w:t xml:space="preserve">D&amp;A </w:t>
      </w:r>
      <w:r w:rsidR="00251602">
        <w:rPr>
          <w:rFonts w:ascii="Times New Roman" w:hAnsi="Times New Roman" w:cs="Times New Roman"/>
          <w:sz w:val="24"/>
          <w:szCs w:val="24"/>
        </w:rPr>
        <w:t xml:space="preserve">IDA process. </w:t>
      </w:r>
      <w:r w:rsidRPr="005312F4">
        <w:rPr>
          <w:rFonts w:ascii="Times New Roman" w:hAnsi="Times New Roman" w:cs="Times New Roman"/>
          <w:sz w:val="24"/>
          <w:szCs w:val="24"/>
        </w:rPr>
        <w:t xml:space="preserve">The Managed Care provider in the </w:t>
      </w:r>
      <w:r w:rsidR="00FE0080">
        <w:rPr>
          <w:rFonts w:ascii="Times New Roman" w:hAnsi="Times New Roman" w:cs="Times New Roman"/>
          <w:sz w:val="24"/>
          <w:szCs w:val="24"/>
        </w:rPr>
        <w:t>c</w:t>
      </w:r>
      <w:r w:rsidRPr="005312F4">
        <w:rPr>
          <w:rFonts w:ascii="Times New Roman" w:hAnsi="Times New Roman" w:cs="Times New Roman"/>
          <w:sz w:val="24"/>
          <w:szCs w:val="24"/>
        </w:rPr>
        <w:t xml:space="preserve">ounty is also a </w:t>
      </w:r>
      <w:r w:rsidR="00FE0080">
        <w:rPr>
          <w:rFonts w:ascii="Times New Roman" w:hAnsi="Times New Roman" w:cs="Times New Roman"/>
          <w:sz w:val="24"/>
          <w:szCs w:val="24"/>
        </w:rPr>
        <w:t>signific</w:t>
      </w:r>
      <w:r w:rsidRPr="005312F4">
        <w:rPr>
          <w:rFonts w:ascii="Times New Roman" w:hAnsi="Times New Roman" w:cs="Times New Roman"/>
          <w:sz w:val="24"/>
          <w:szCs w:val="24"/>
        </w:rPr>
        <w:t>ant partner in this process.</w:t>
      </w:r>
    </w:p>
    <w:p w14:paraId="12D3AF22" w14:textId="77777777" w:rsidR="005312F4" w:rsidRPr="005312F4" w:rsidRDefault="005312F4" w:rsidP="005312F4">
      <w:pPr>
        <w:jc w:val="both"/>
        <w:rPr>
          <w:rFonts w:ascii="Times New Roman" w:hAnsi="Times New Roman" w:cs="Times New Roman"/>
          <w:sz w:val="24"/>
          <w:szCs w:val="24"/>
        </w:rPr>
      </w:pPr>
      <w:r w:rsidRPr="005312F4">
        <w:rPr>
          <w:rFonts w:ascii="Times New Roman" w:hAnsi="Times New Roman" w:cs="Times New Roman"/>
          <w:sz w:val="24"/>
          <w:szCs w:val="24"/>
        </w:rPr>
        <w:t xml:space="preserve">The </w:t>
      </w:r>
      <w:r w:rsidRPr="005312F4">
        <w:rPr>
          <w:rFonts w:ascii="Times New Roman" w:hAnsi="Times New Roman" w:cs="Times New Roman"/>
          <w:b/>
          <w:sz w:val="24"/>
          <w:szCs w:val="24"/>
        </w:rPr>
        <w:t>Single County Authority (SCA)</w:t>
      </w:r>
      <w:r w:rsidRPr="005312F4">
        <w:rPr>
          <w:rFonts w:ascii="Times New Roman" w:hAnsi="Times New Roman" w:cs="Times New Roman"/>
          <w:sz w:val="24"/>
          <w:szCs w:val="24"/>
        </w:rPr>
        <w:t xml:space="preserve"> is another partner that must be considered in the </w:t>
      </w:r>
      <w:r>
        <w:rPr>
          <w:rFonts w:ascii="Times New Roman" w:hAnsi="Times New Roman" w:cs="Times New Roman"/>
          <w:sz w:val="24"/>
          <w:szCs w:val="24"/>
        </w:rPr>
        <w:t xml:space="preserve">D&amp;A IDA process. </w:t>
      </w:r>
      <w:r w:rsidRPr="005312F4">
        <w:rPr>
          <w:rFonts w:ascii="Times New Roman" w:hAnsi="Times New Roman" w:cs="Times New Roman"/>
          <w:sz w:val="24"/>
          <w:szCs w:val="24"/>
        </w:rPr>
        <w:t>The Administrator, supervisors</w:t>
      </w:r>
      <w:r w:rsidR="00FE0080">
        <w:rPr>
          <w:rFonts w:ascii="Times New Roman" w:hAnsi="Times New Roman" w:cs="Times New Roman"/>
          <w:sz w:val="24"/>
          <w:szCs w:val="24"/>
        </w:rPr>
        <w:t>,</w:t>
      </w:r>
      <w:r w:rsidRPr="005312F4">
        <w:rPr>
          <w:rFonts w:ascii="Times New Roman" w:hAnsi="Times New Roman" w:cs="Times New Roman"/>
          <w:sz w:val="24"/>
          <w:szCs w:val="24"/>
        </w:rPr>
        <w:t xml:space="preserve"> and lin</w:t>
      </w:r>
      <w:r>
        <w:rPr>
          <w:rFonts w:ascii="Times New Roman" w:hAnsi="Times New Roman" w:cs="Times New Roman"/>
          <w:sz w:val="24"/>
          <w:szCs w:val="24"/>
        </w:rPr>
        <w:t xml:space="preserve">e staff should all be engaged. </w:t>
      </w:r>
      <w:r w:rsidRPr="005312F4">
        <w:rPr>
          <w:rFonts w:ascii="Times New Roman" w:hAnsi="Times New Roman" w:cs="Times New Roman"/>
          <w:sz w:val="24"/>
          <w:szCs w:val="24"/>
        </w:rPr>
        <w:t>In many counties</w:t>
      </w:r>
      <w:r w:rsidR="00FE0080">
        <w:rPr>
          <w:rFonts w:ascii="Times New Roman" w:hAnsi="Times New Roman" w:cs="Times New Roman"/>
          <w:sz w:val="24"/>
          <w:szCs w:val="24"/>
        </w:rPr>
        <w:t>,</w:t>
      </w:r>
      <w:r w:rsidRPr="005312F4">
        <w:rPr>
          <w:rFonts w:ascii="Times New Roman" w:hAnsi="Times New Roman" w:cs="Times New Roman"/>
          <w:sz w:val="24"/>
          <w:szCs w:val="24"/>
        </w:rPr>
        <w:t xml:space="preserve"> the SCA is responsible for performing Level of Care Assessments for clients and helping them enter treatment a</w:t>
      </w:r>
      <w:r>
        <w:rPr>
          <w:rFonts w:ascii="Times New Roman" w:hAnsi="Times New Roman" w:cs="Times New Roman"/>
          <w:sz w:val="24"/>
          <w:szCs w:val="24"/>
        </w:rPr>
        <w:t xml:space="preserve">t the appropriate level. </w:t>
      </w:r>
      <w:r w:rsidRPr="005312F4">
        <w:rPr>
          <w:rFonts w:ascii="Times New Roman" w:hAnsi="Times New Roman" w:cs="Times New Roman"/>
          <w:sz w:val="24"/>
          <w:szCs w:val="24"/>
        </w:rPr>
        <w:t>They can also help with temporary funding for treatment</w:t>
      </w:r>
      <w:r w:rsidR="00FE0080">
        <w:rPr>
          <w:rFonts w:ascii="Times New Roman" w:hAnsi="Times New Roman" w:cs="Times New Roman"/>
          <w:sz w:val="24"/>
          <w:szCs w:val="24"/>
        </w:rPr>
        <w:t>,</w:t>
      </w:r>
      <w:r w:rsidRPr="005312F4">
        <w:rPr>
          <w:rFonts w:ascii="Times New Roman" w:hAnsi="Times New Roman" w:cs="Times New Roman"/>
          <w:sz w:val="24"/>
          <w:szCs w:val="24"/>
        </w:rPr>
        <w:t xml:space="preserve"> while i</w:t>
      </w:r>
      <w:r>
        <w:rPr>
          <w:rFonts w:ascii="Times New Roman" w:hAnsi="Times New Roman" w:cs="Times New Roman"/>
          <w:sz w:val="24"/>
          <w:szCs w:val="24"/>
        </w:rPr>
        <w:t>nsurance options are explored.</w:t>
      </w:r>
      <w:r w:rsidR="00FE0080">
        <w:rPr>
          <w:rFonts w:ascii="Times New Roman" w:hAnsi="Times New Roman" w:cs="Times New Roman"/>
          <w:sz w:val="24"/>
          <w:szCs w:val="24"/>
        </w:rPr>
        <w:t xml:space="preserve"> </w:t>
      </w:r>
      <w:r w:rsidRPr="005312F4">
        <w:rPr>
          <w:rFonts w:ascii="Times New Roman" w:hAnsi="Times New Roman" w:cs="Times New Roman"/>
          <w:sz w:val="24"/>
          <w:szCs w:val="24"/>
        </w:rPr>
        <w:t>If the SCA in a particular county sub-contracts for the Level of Care Assessments</w:t>
      </w:r>
      <w:r w:rsidR="00FE0080">
        <w:rPr>
          <w:rFonts w:ascii="Times New Roman" w:hAnsi="Times New Roman" w:cs="Times New Roman"/>
          <w:sz w:val="24"/>
          <w:szCs w:val="24"/>
        </w:rPr>
        <w:t>,</w:t>
      </w:r>
      <w:r w:rsidRPr="005312F4">
        <w:rPr>
          <w:rFonts w:ascii="Times New Roman" w:hAnsi="Times New Roman" w:cs="Times New Roman"/>
          <w:sz w:val="24"/>
          <w:szCs w:val="24"/>
        </w:rPr>
        <w:t xml:space="preserve"> that provider should also participate in the </w:t>
      </w:r>
      <w:r>
        <w:rPr>
          <w:rFonts w:ascii="Times New Roman" w:hAnsi="Times New Roman" w:cs="Times New Roman"/>
          <w:sz w:val="24"/>
          <w:szCs w:val="24"/>
        </w:rPr>
        <w:t xml:space="preserve">D&amp;A </w:t>
      </w:r>
      <w:r w:rsidRPr="005312F4">
        <w:rPr>
          <w:rFonts w:ascii="Times New Roman" w:hAnsi="Times New Roman" w:cs="Times New Roman"/>
          <w:sz w:val="24"/>
          <w:szCs w:val="24"/>
        </w:rPr>
        <w:t>IDA.</w:t>
      </w:r>
    </w:p>
    <w:p w14:paraId="5DF27455" w14:textId="717D7EF4" w:rsidR="005312F4" w:rsidRDefault="005312F4" w:rsidP="005312F4">
      <w:pPr>
        <w:jc w:val="both"/>
        <w:rPr>
          <w:rFonts w:ascii="Times New Roman" w:hAnsi="Times New Roman" w:cs="Times New Roman"/>
          <w:sz w:val="24"/>
          <w:szCs w:val="24"/>
        </w:rPr>
      </w:pPr>
      <w:r w:rsidRPr="005312F4">
        <w:rPr>
          <w:rFonts w:ascii="Times New Roman" w:hAnsi="Times New Roman" w:cs="Times New Roman"/>
          <w:sz w:val="24"/>
          <w:szCs w:val="24"/>
        </w:rPr>
        <w:t xml:space="preserve">Finally, the </w:t>
      </w:r>
      <w:r w:rsidRPr="005312F4">
        <w:rPr>
          <w:rFonts w:ascii="Times New Roman" w:hAnsi="Times New Roman" w:cs="Times New Roman"/>
          <w:b/>
          <w:sz w:val="24"/>
          <w:szCs w:val="24"/>
        </w:rPr>
        <w:t>Courts</w:t>
      </w:r>
      <w:r w:rsidRPr="005312F4">
        <w:rPr>
          <w:rFonts w:ascii="Times New Roman" w:hAnsi="Times New Roman" w:cs="Times New Roman"/>
          <w:sz w:val="24"/>
          <w:szCs w:val="24"/>
        </w:rPr>
        <w:t xml:space="preserve"> play a significant role in the </w:t>
      </w:r>
      <w:r>
        <w:rPr>
          <w:rFonts w:ascii="Times New Roman" w:hAnsi="Times New Roman" w:cs="Times New Roman"/>
          <w:sz w:val="24"/>
          <w:szCs w:val="24"/>
        </w:rPr>
        <w:t xml:space="preserve">D&amp;A IDA process. </w:t>
      </w:r>
      <w:r w:rsidRPr="005312F4">
        <w:rPr>
          <w:rFonts w:ascii="Times New Roman" w:hAnsi="Times New Roman" w:cs="Times New Roman"/>
          <w:sz w:val="24"/>
          <w:szCs w:val="24"/>
        </w:rPr>
        <w:t>The President Judge and/or Lead Dependency Judge</w:t>
      </w:r>
      <w:r w:rsidR="00FE0080">
        <w:rPr>
          <w:rFonts w:ascii="Times New Roman" w:hAnsi="Times New Roman" w:cs="Times New Roman"/>
          <w:sz w:val="24"/>
          <w:szCs w:val="24"/>
        </w:rPr>
        <w:t>,</w:t>
      </w:r>
      <w:r w:rsidRPr="005312F4">
        <w:rPr>
          <w:rFonts w:ascii="Times New Roman" w:hAnsi="Times New Roman" w:cs="Times New Roman"/>
          <w:sz w:val="24"/>
          <w:szCs w:val="24"/>
        </w:rPr>
        <w:t xml:space="preserve"> and Family Treatment Court Judges should all be part of the </w:t>
      </w:r>
      <w:r w:rsidR="00251602">
        <w:rPr>
          <w:rFonts w:ascii="Times New Roman" w:hAnsi="Times New Roman" w:cs="Times New Roman"/>
          <w:sz w:val="24"/>
          <w:szCs w:val="24"/>
        </w:rPr>
        <w:t xml:space="preserve">D&amp;A </w:t>
      </w:r>
      <w:r w:rsidRPr="005312F4">
        <w:rPr>
          <w:rFonts w:ascii="Times New Roman" w:hAnsi="Times New Roman" w:cs="Times New Roman"/>
          <w:sz w:val="24"/>
          <w:szCs w:val="24"/>
        </w:rPr>
        <w:t>IDA to the extent possible</w:t>
      </w:r>
      <w:r w:rsidR="00FE0080">
        <w:rPr>
          <w:rFonts w:ascii="Times New Roman" w:hAnsi="Times New Roman" w:cs="Times New Roman"/>
          <w:sz w:val="24"/>
          <w:szCs w:val="24"/>
        </w:rPr>
        <w:t xml:space="preserve">. </w:t>
      </w:r>
      <w:r w:rsidR="006620FF" w:rsidRPr="0035388A">
        <w:rPr>
          <w:rFonts w:ascii="Times New Roman" w:hAnsi="Times New Roman" w:cs="Times New Roman"/>
          <w:sz w:val="24"/>
          <w:szCs w:val="24"/>
        </w:rPr>
        <w:t>Through strong</w:t>
      </w:r>
      <w:r w:rsidR="00FE0080" w:rsidRPr="0035388A">
        <w:rPr>
          <w:rFonts w:ascii="Times New Roman" w:hAnsi="Times New Roman" w:cs="Times New Roman"/>
          <w:sz w:val="24"/>
          <w:szCs w:val="24"/>
        </w:rPr>
        <w:t xml:space="preserve"> leadership,</w:t>
      </w:r>
      <w:r w:rsidRPr="0035388A">
        <w:rPr>
          <w:rFonts w:ascii="Times New Roman" w:hAnsi="Times New Roman" w:cs="Times New Roman"/>
          <w:sz w:val="24"/>
          <w:szCs w:val="24"/>
        </w:rPr>
        <w:t xml:space="preserve"> </w:t>
      </w:r>
      <w:r w:rsidR="00FE0080" w:rsidRPr="0035388A">
        <w:rPr>
          <w:rFonts w:ascii="Times New Roman" w:hAnsi="Times New Roman" w:cs="Times New Roman"/>
          <w:sz w:val="24"/>
          <w:szCs w:val="24"/>
        </w:rPr>
        <w:t xml:space="preserve">they will ensure that the plan is actively implemented </w:t>
      </w:r>
      <w:r w:rsidR="007A4422">
        <w:rPr>
          <w:rFonts w:ascii="Times New Roman" w:hAnsi="Times New Roman" w:cs="Times New Roman"/>
          <w:sz w:val="24"/>
          <w:szCs w:val="24"/>
        </w:rPr>
        <w:t xml:space="preserve">and keep the local Children's Roundtable updated on the D&amp;A IDA to connect all system partners to the process. </w:t>
      </w:r>
    </w:p>
    <w:p w14:paraId="7E33F71E" w14:textId="57C6BA05" w:rsidR="00762452" w:rsidRDefault="00762452" w:rsidP="00762452">
      <w:pPr>
        <w:jc w:val="both"/>
        <w:rPr>
          <w:rFonts w:ascii="Times New Roman" w:hAnsi="Times New Roman" w:cs="Times New Roman"/>
          <w:b/>
          <w:bCs/>
          <w:color w:val="000000" w:themeColor="text1"/>
          <w:sz w:val="24"/>
          <w:szCs w:val="24"/>
        </w:rPr>
      </w:pPr>
    </w:p>
    <w:p w14:paraId="7DDB39AA" w14:textId="77777777" w:rsidR="00080708" w:rsidRDefault="00080708" w:rsidP="00762452">
      <w:pPr>
        <w:jc w:val="both"/>
        <w:rPr>
          <w:rFonts w:ascii="Times New Roman" w:hAnsi="Times New Roman" w:cs="Times New Roman"/>
          <w:b/>
          <w:bCs/>
          <w:color w:val="000000" w:themeColor="text1"/>
          <w:sz w:val="24"/>
          <w:szCs w:val="24"/>
        </w:rPr>
      </w:pPr>
    </w:p>
    <w:p w14:paraId="1B37BD07" w14:textId="6DA51D8A" w:rsidR="00762452" w:rsidRDefault="00762452" w:rsidP="00762452">
      <w:pPr>
        <w:jc w:val="both"/>
        <w:rPr>
          <w:rFonts w:ascii="Times New Roman" w:hAnsi="Times New Roman" w:cs="Times New Roman"/>
          <w:b/>
          <w:bCs/>
          <w:color w:val="000000" w:themeColor="text1"/>
          <w:sz w:val="24"/>
          <w:szCs w:val="24"/>
        </w:rPr>
      </w:pPr>
      <w:r w:rsidRPr="00762452">
        <w:rPr>
          <w:rFonts w:ascii="Times New Roman" w:hAnsi="Times New Roman" w:cs="Times New Roman"/>
          <w:b/>
          <w:bCs/>
          <w:color w:val="000000" w:themeColor="text1"/>
          <w:sz w:val="24"/>
          <w:szCs w:val="24"/>
        </w:rPr>
        <w:lastRenderedPageBreak/>
        <w:t>D&amp;A IDA Team Development</w:t>
      </w:r>
    </w:p>
    <w:p w14:paraId="2C9B4569" w14:textId="77777777" w:rsidR="00080708" w:rsidRPr="00080708" w:rsidRDefault="00080708" w:rsidP="00080708">
      <w:pPr>
        <w:jc w:val="both"/>
        <w:rPr>
          <w:rFonts w:ascii="Times New Roman" w:hAnsi="Times New Roman" w:cs="Times New Roman"/>
          <w:color w:val="000000" w:themeColor="text1"/>
          <w:sz w:val="24"/>
          <w:szCs w:val="24"/>
        </w:rPr>
      </w:pPr>
      <w:r w:rsidRPr="00080708">
        <w:rPr>
          <w:rFonts w:ascii="Times New Roman" w:hAnsi="Times New Roman" w:cs="Times New Roman"/>
          <w:b/>
          <w:bCs/>
          <w:color w:val="000000" w:themeColor="text1"/>
          <w:sz w:val="24"/>
          <w:szCs w:val="24"/>
        </w:rPr>
        <w:t>Oversight Committee</w:t>
      </w:r>
      <w:r w:rsidRPr="00080708">
        <w:rPr>
          <w:rFonts w:ascii="Times New Roman" w:hAnsi="Times New Roman" w:cs="Times New Roman"/>
          <w:color w:val="000000" w:themeColor="text1"/>
          <w:sz w:val="24"/>
          <w:szCs w:val="24"/>
        </w:rPr>
        <w:t xml:space="preserve">: The Oversight Committee will be your local Children’s Roundtable. The Oversight Committee is responsible for providing the direction and charges for the D&amp;A IDA. </w:t>
      </w:r>
    </w:p>
    <w:p w14:paraId="5BC29440" w14:textId="77777777" w:rsidR="00080708" w:rsidRPr="00080708" w:rsidRDefault="00080708" w:rsidP="00080708">
      <w:pPr>
        <w:jc w:val="both"/>
        <w:rPr>
          <w:rFonts w:ascii="Times New Roman" w:hAnsi="Times New Roman" w:cs="Times New Roman"/>
          <w:color w:val="000000" w:themeColor="text1"/>
          <w:sz w:val="24"/>
          <w:szCs w:val="24"/>
        </w:rPr>
      </w:pPr>
      <w:r w:rsidRPr="00080708">
        <w:rPr>
          <w:rFonts w:ascii="Times New Roman" w:hAnsi="Times New Roman" w:cs="Times New Roman"/>
          <w:b/>
          <w:bCs/>
          <w:color w:val="000000" w:themeColor="text1"/>
          <w:sz w:val="24"/>
          <w:szCs w:val="24"/>
        </w:rPr>
        <w:t>Executive Team</w:t>
      </w:r>
      <w:r w:rsidRPr="00080708">
        <w:rPr>
          <w:rFonts w:ascii="Times New Roman" w:hAnsi="Times New Roman" w:cs="Times New Roman"/>
          <w:color w:val="000000" w:themeColor="text1"/>
          <w:sz w:val="24"/>
          <w:szCs w:val="24"/>
        </w:rPr>
        <w:t>:  The leadership of each partner agency will form the Executive Team for the D&amp;A IDA, at the minimum. The Executive Team committed to participate in the process meaningfully, analyze their child welfare and substance abuse data closely, and participate in a systems walk-through. They also committed to developing a work plan to guide changes in practice and implement these changes to promote child safety, permanence, and well-being for families touched by substance use disorders.</w:t>
      </w:r>
    </w:p>
    <w:p w14:paraId="68324C11" w14:textId="21B132F4" w:rsidR="00080708" w:rsidRPr="00080708" w:rsidRDefault="00080708" w:rsidP="00080708">
      <w:pPr>
        <w:jc w:val="both"/>
        <w:rPr>
          <w:rFonts w:ascii="Times New Roman" w:hAnsi="Times New Roman" w:cs="Times New Roman"/>
          <w:color w:val="000000" w:themeColor="text1"/>
          <w:sz w:val="24"/>
          <w:szCs w:val="24"/>
        </w:rPr>
      </w:pPr>
      <w:r w:rsidRPr="00080708">
        <w:rPr>
          <w:rFonts w:ascii="Times New Roman" w:hAnsi="Times New Roman" w:cs="Times New Roman"/>
          <w:b/>
          <w:bCs/>
          <w:color w:val="000000" w:themeColor="text1"/>
          <w:sz w:val="24"/>
          <w:szCs w:val="24"/>
        </w:rPr>
        <w:t>Core Team</w:t>
      </w:r>
      <w:r w:rsidRPr="00080708">
        <w:rPr>
          <w:rFonts w:ascii="Times New Roman" w:hAnsi="Times New Roman" w:cs="Times New Roman"/>
          <w:color w:val="000000" w:themeColor="text1"/>
          <w:sz w:val="24"/>
          <w:szCs w:val="24"/>
        </w:rPr>
        <w:t>:  The Executive Team will create the Core Team that will be responsible for completing the diagnostic tools, development, and completion of goals and activities, and preparing</w:t>
      </w:r>
      <w:r>
        <w:rPr>
          <w:rFonts w:ascii="Times New Roman" w:hAnsi="Times New Roman" w:cs="Times New Roman"/>
          <w:color w:val="000000" w:themeColor="text1"/>
          <w:sz w:val="24"/>
          <w:szCs w:val="24"/>
        </w:rPr>
        <w:t xml:space="preserve"> </w:t>
      </w:r>
      <w:r w:rsidRPr="00080708">
        <w:rPr>
          <w:rFonts w:ascii="Times New Roman" w:hAnsi="Times New Roman" w:cs="Times New Roman"/>
          <w:color w:val="000000" w:themeColor="text1"/>
          <w:sz w:val="24"/>
          <w:szCs w:val="24"/>
        </w:rPr>
        <w:t>reports/presentations for the Executive Team as required. The Core Team is comprised of project leaders and managers from each partner agency with sufficient levels of responsibility to ensure activities and recommendations are carried out in a timely manner.</w:t>
      </w:r>
    </w:p>
    <w:p w14:paraId="4D957B2C" w14:textId="7335F069" w:rsidR="00762452" w:rsidRDefault="00762452" w:rsidP="00762452">
      <w:pPr>
        <w:rPr>
          <w:rFonts w:ascii="Times New Roman" w:hAnsi="Times New Roman" w:cs="Times New Roman"/>
          <w:sz w:val="24"/>
          <w:szCs w:val="24"/>
        </w:rPr>
      </w:pPr>
      <w:r w:rsidRPr="00762452">
        <w:rPr>
          <w:rFonts w:ascii="Times New Roman" w:hAnsi="Times New Roman" w:cs="Times New Roman"/>
          <w:sz w:val="24"/>
          <w:szCs w:val="24"/>
          <w:u w:val="single"/>
        </w:rPr>
        <w:t>Questions to ask on Developing your D&amp;A IDA Teams</w:t>
      </w:r>
      <w:r>
        <w:rPr>
          <w:rFonts w:ascii="Times New Roman" w:hAnsi="Times New Roman" w:cs="Times New Roman"/>
          <w:sz w:val="24"/>
          <w:szCs w:val="24"/>
        </w:rPr>
        <w:t>:</w:t>
      </w:r>
    </w:p>
    <w:p w14:paraId="7A1809D7" w14:textId="77777777" w:rsidR="00762452" w:rsidRPr="00EF622A" w:rsidRDefault="00762452" w:rsidP="00762452">
      <w:pPr>
        <w:pStyle w:val="ListParagraph"/>
        <w:numPr>
          <w:ilvl w:val="0"/>
          <w:numId w:val="43"/>
        </w:numPr>
        <w:rPr>
          <w:rFonts w:ascii="Times New Roman" w:hAnsi="Times New Roman" w:cs="Times New Roman"/>
          <w:sz w:val="24"/>
          <w:szCs w:val="24"/>
        </w:rPr>
      </w:pPr>
      <w:r w:rsidRPr="00EF622A">
        <w:rPr>
          <w:rFonts w:ascii="Times New Roman" w:hAnsi="Times New Roman" w:cs="Times New Roman"/>
          <w:sz w:val="24"/>
          <w:szCs w:val="24"/>
        </w:rPr>
        <w:t>Has each partner agency committed to meaningful participation? Continuity of membership is important (roles)</w:t>
      </w:r>
    </w:p>
    <w:p w14:paraId="073E778B" w14:textId="77777777" w:rsidR="00762452" w:rsidRDefault="00762452" w:rsidP="00762452">
      <w:pPr>
        <w:pStyle w:val="ListParagraph"/>
        <w:numPr>
          <w:ilvl w:val="0"/>
          <w:numId w:val="43"/>
        </w:numPr>
        <w:rPr>
          <w:rFonts w:ascii="Times New Roman" w:hAnsi="Times New Roman" w:cs="Times New Roman"/>
          <w:sz w:val="24"/>
          <w:szCs w:val="24"/>
        </w:rPr>
      </w:pPr>
      <w:r w:rsidRPr="00EF622A">
        <w:rPr>
          <w:rFonts w:ascii="Times New Roman" w:hAnsi="Times New Roman" w:cs="Times New Roman"/>
          <w:sz w:val="24"/>
          <w:szCs w:val="24"/>
        </w:rPr>
        <w:t>Are there any missing partners? If so, who and how would you engage them?</w:t>
      </w:r>
    </w:p>
    <w:p w14:paraId="027CBB7C" w14:textId="068AA15B" w:rsidR="00762452" w:rsidRDefault="00762452" w:rsidP="00762452">
      <w:pPr>
        <w:pStyle w:val="ListParagraph"/>
        <w:numPr>
          <w:ilvl w:val="0"/>
          <w:numId w:val="43"/>
        </w:numPr>
        <w:rPr>
          <w:rFonts w:ascii="Times New Roman" w:hAnsi="Times New Roman" w:cs="Times New Roman"/>
          <w:sz w:val="24"/>
          <w:szCs w:val="24"/>
        </w:rPr>
      </w:pPr>
      <w:r w:rsidRPr="00EF622A">
        <w:rPr>
          <w:rFonts w:ascii="Times New Roman" w:hAnsi="Times New Roman" w:cs="Times New Roman"/>
          <w:sz w:val="24"/>
          <w:szCs w:val="24"/>
        </w:rPr>
        <w:t xml:space="preserve">Have you identified a </w:t>
      </w:r>
      <w:r>
        <w:rPr>
          <w:rFonts w:ascii="Times New Roman" w:hAnsi="Times New Roman" w:cs="Times New Roman"/>
          <w:sz w:val="24"/>
          <w:szCs w:val="24"/>
        </w:rPr>
        <w:t>Lead Person</w:t>
      </w:r>
      <w:r w:rsidRPr="00EF622A">
        <w:rPr>
          <w:rFonts w:ascii="Times New Roman" w:hAnsi="Times New Roman" w:cs="Times New Roman"/>
          <w:sz w:val="24"/>
          <w:szCs w:val="24"/>
        </w:rPr>
        <w:t xml:space="preserve"> to represent the Core Team?  </w:t>
      </w:r>
    </w:p>
    <w:p w14:paraId="749C9DED" w14:textId="77777777" w:rsidR="00762452" w:rsidRDefault="00762452" w:rsidP="00762452">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D</w:t>
      </w:r>
      <w:r w:rsidRPr="00EF622A">
        <w:rPr>
          <w:rFonts w:ascii="Times New Roman" w:hAnsi="Times New Roman" w:cs="Times New Roman"/>
          <w:sz w:val="24"/>
          <w:szCs w:val="24"/>
        </w:rPr>
        <w:t>efine Communication Pathways.</w:t>
      </w:r>
    </w:p>
    <w:p w14:paraId="06312911" w14:textId="77777777" w:rsidR="00762452" w:rsidRPr="00EF622A" w:rsidRDefault="00762452" w:rsidP="00762452">
      <w:pPr>
        <w:pStyle w:val="ListParagraph"/>
        <w:numPr>
          <w:ilvl w:val="0"/>
          <w:numId w:val="43"/>
        </w:numPr>
        <w:rPr>
          <w:rFonts w:ascii="Times New Roman" w:hAnsi="Times New Roman" w:cs="Times New Roman"/>
          <w:sz w:val="24"/>
          <w:szCs w:val="24"/>
        </w:rPr>
      </w:pPr>
      <w:r w:rsidRPr="00EF622A">
        <w:rPr>
          <w:rFonts w:ascii="Times New Roman" w:hAnsi="Times New Roman" w:cs="Times New Roman"/>
          <w:sz w:val="24"/>
          <w:szCs w:val="24"/>
        </w:rPr>
        <w:t>How do you plan to inform the Local Children’s Roundtable of your work?</w:t>
      </w:r>
    </w:p>
    <w:p w14:paraId="45C22BC4" w14:textId="77777777" w:rsidR="00080708" w:rsidRPr="00DD350E" w:rsidRDefault="00080708" w:rsidP="00080708">
      <w:pPr>
        <w:jc w:val="both"/>
        <w:rPr>
          <w:rFonts w:ascii="Times New Roman" w:hAnsi="Times New Roman" w:cs="Times New Roman"/>
          <w:b/>
          <w:color w:val="000000" w:themeColor="text1"/>
          <w:sz w:val="24"/>
          <w:szCs w:val="24"/>
        </w:rPr>
      </w:pPr>
      <w:r w:rsidRPr="00DD350E">
        <w:rPr>
          <w:rFonts w:ascii="Times New Roman" w:hAnsi="Times New Roman" w:cs="Times New Roman"/>
          <w:b/>
          <w:color w:val="000000" w:themeColor="text1"/>
          <w:sz w:val="24"/>
          <w:szCs w:val="24"/>
        </w:rPr>
        <w:t>Measuring Out</w:t>
      </w:r>
      <w:r>
        <w:rPr>
          <w:rFonts w:ascii="Times New Roman" w:hAnsi="Times New Roman" w:cs="Times New Roman"/>
          <w:b/>
          <w:color w:val="000000" w:themeColor="text1"/>
          <w:sz w:val="24"/>
          <w:szCs w:val="24"/>
        </w:rPr>
        <w:t>comes</w:t>
      </w:r>
    </w:p>
    <w:p w14:paraId="4515DE7C" w14:textId="77777777" w:rsidR="00080708" w:rsidRDefault="00080708" w:rsidP="0008070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Counties will need to thoroughly assess their system response to families with substance use disorder and identify gaps and barriers to their practices/services. From the data and information gathered in their assessment, counties will need to develop priorities for practice and policy changes. Then counties will need to evaluate if these changes are effective and make necessary adjustments as needed. </w:t>
      </w:r>
    </w:p>
    <w:p w14:paraId="7305248B" w14:textId="77777777" w:rsidR="00080708" w:rsidRDefault="00080708" w:rsidP="00080708">
      <w:pPr>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In order to</w:t>
      </w:r>
      <w:proofErr w:type="gramEnd"/>
      <w:r>
        <w:rPr>
          <w:rFonts w:ascii="Times New Roman" w:hAnsi="Times New Roman" w:cs="Times New Roman"/>
          <w:color w:val="000000" w:themeColor="text1"/>
          <w:sz w:val="24"/>
          <w:szCs w:val="24"/>
        </w:rPr>
        <w:t xml:space="preserve"> do so, counties will need to clearly articulate what outcomes they are expecting to achieve from the change. Then counties will need to specify what indicators/data they will use to measure, monitor, and track the outcome. Measuring outcomes will help determine whether the desired result has been achieved for improving the system. </w:t>
      </w:r>
    </w:p>
    <w:p w14:paraId="2757DF1C" w14:textId="77777777" w:rsidR="00080708" w:rsidRDefault="00080708" w:rsidP="0008070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Although each county is unique, many counties found similar concerns and implemented common practice changes through the National Center on Substance Abuse and Child Welfare's In-Depth Technical Assistance (IDTA). Some of the common outcomes included: </w:t>
      </w:r>
    </w:p>
    <w:p w14:paraId="7116FD53" w14:textId="77777777" w:rsidR="00080708" w:rsidRDefault="00080708" w:rsidP="00080708">
      <w:pPr>
        <w:pStyle w:val="ListParagraph"/>
        <w:numPr>
          <w:ilvl w:val="0"/>
          <w:numId w:val="38"/>
        </w:numPr>
        <w:jc w:val="both"/>
        <w:rPr>
          <w:rFonts w:ascii="Times New Roman" w:hAnsi="Times New Roman" w:cs="Times New Roman"/>
          <w:color w:val="000000" w:themeColor="text1"/>
          <w:sz w:val="24"/>
          <w:szCs w:val="24"/>
        </w:rPr>
      </w:pPr>
      <w:r w:rsidRPr="002E45E1">
        <w:rPr>
          <w:rFonts w:ascii="Times New Roman" w:hAnsi="Times New Roman" w:cs="Times New Roman"/>
          <w:color w:val="000000" w:themeColor="text1"/>
          <w:sz w:val="24"/>
          <w:szCs w:val="24"/>
        </w:rPr>
        <w:t>Strengthened collaboration among child welfare, local Substance Use Disorder (SUD) providers</w:t>
      </w:r>
      <w:r>
        <w:rPr>
          <w:rFonts w:ascii="Times New Roman" w:hAnsi="Times New Roman" w:cs="Times New Roman"/>
          <w:color w:val="000000" w:themeColor="text1"/>
          <w:sz w:val="24"/>
          <w:szCs w:val="24"/>
        </w:rPr>
        <w:t>,</w:t>
      </w:r>
      <w:r w:rsidRPr="002E45E1">
        <w:rPr>
          <w:rFonts w:ascii="Times New Roman" w:hAnsi="Times New Roman" w:cs="Times New Roman"/>
          <w:color w:val="000000" w:themeColor="text1"/>
          <w:sz w:val="24"/>
          <w:szCs w:val="24"/>
        </w:rPr>
        <w:t xml:space="preserve"> and the courts; in some counties</w:t>
      </w:r>
      <w:r>
        <w:rPr>
          <w:rFonts w:ascii="Times New Roman" w:hAnsi="Times New Roman" w:cs="Times New Roman"/>
          <w:color w:val="000000" w:themeColor="text1"/>
          <w:sz w:val="24"/>
          <w:szCs w:val="24"/>
        </w:rPr>
        <w:t>,</w:t>
      </w:r>
      <w:r w:rsidRPr="002E45E1">
        <w:rPr>
          <w:rFonts w:ascii="Times New Roman" w:hAnsi="Times New Roman" w:cs="Times New Roman"/>
          <w:color w:val="000000" w:themeColor="text1"/>
          <w:sz w:val="24"/>
          <w:szCs w:val="24"/>
        </w:rPr>
        <w:t xml:space="preserve"> this meant the development of special case review teams and meetings d</w:t>
      </w:r>
      <w:r>
        <w:rPr>
          <w:rFonts w:ascii="Times New Roman" w:hAnsi="Times New Roman" w:cs="Times New Roman"/>
          <w:color w:val="000000" w:themeColor="text1"/>
          <w:sz w:val="24"/>
          <w:szCs w:val="24"/>
        </w:rPr>
        <w:t>e</w:t>
      </w:r>
      <w:r w:rsidRPr="002E45E1">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ignated</w:t>
      </w:r>
      <w:r w:rsidRPr="002E45E1">
        <w:rPr>
          <w:rFonts w:ascii="Times New Roman" w:hAnsi="Times New Roman" w:cs="Times New Roman"/>
          <w:color w:val="000000" w:themeColor="text1"/>
          <w:sz w:val="24"/>
          <w:szCs w:val="24"/>
        </w:rPr>
        <w:t xml:space="preserve"> as joint case </w:t>
      </w:r>
      <w:proofErr w:type="gramStart"/>
      <w:r w:rsidRPr="002E45E1">
        <w:rPr>
          <w:rFonts w:ascii="Times New Roman" w:hAnsi="Times New Roman" w:cs="Times New Roman"/>
          <w:color w:val="000000" w:themeColor="text1"/>
          <w:sz w:val="24"/>
          <w:szCs w:val="24"/>
        </w:rPr>
        <w:t>reviews;</w:t>
      </w:r>
      <w:proofErr w:type="gramEnd"/>
    </w:p>
    <w:p w14:paraId="1A015649" w14:textId="77777777" w:rsidR="00080708" w:rsidRDefault="00080708" w:rsidP="00080708">
      <w:pPr>
        <w:pStyle w:val="ListParagraph"/>
        <w:numPr>
          <w:ilvl w:val="0"/>
          <w:numId w:val="3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Increased transparency within teams and across </w:t>
      </w:r>
      <w:proofErr w:type="gramStart"/>
      <w:r>
        <w:rPr>
          <w:rFonts w:ascii="Times New Roman" w:hAnsi="Times New Roman" w:cs="Times New Roman"/>
          <w:color w:val="000000" w:themeColor="text1"/>
          <w:sz w:val="24"/>
          <w:szCs w:val="24"/>
        </w:rPr>
        <w:t>systems;</w:t>
      </w:r>
      <w:proofErr w:type="gramEnd"/>
    </w:p>
    <w:p w14:paraId="4057EF2F" w14:textId="77777777" w:rsidR="00080708" w:rsidRDefault="00080708" w:rsidP="00080708">
      <w:pPr>
        <w:pStyle w:val="ListParagraph"/>
        <w:numPr>
          <w:ilvl w:val="0"/>
          <w:numId w:val="3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Earlier identification (screening and assessment); use of standardized screening tools and protocols for a referral to assessment and </w:t>
      </w:r>
      <w:proofErr w:type="gramStart"/>
      <w:r>
        <w:rPr>
          <w:rFonts w:ascii="Times New Roman" w:hAnsi="Times New Roman" w:cs="Times New Roman"/>
          <w:color w:val="000000" w:themeColor="text1"/>
          <w:sz w:val="24"/>
          <w:szCs w:val="24"/>
        </w:rPr>
        <w:t>treatment;</w:t>
      </w:r>
      <w:proofErr w:type="gramEnd"/>
    </w:p>
    <w:p w14:paraId="087FAE8D" w14:textId="77777777" w:rsidR="00080708" w:rsidRDefault="00080708" w:rsidP="00080708">
      <w:pPr>
        <w:pStyle w:val="ListParagraph"/>
        <w:numPr>
          <w:ilvl w:val="0"/>
          <w:numId w:val="3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Enhanced family engagement and family education; including use of motivational interviewing techniques and Recovery Coach/SUD Specialists; other recovery support </w:t>
      </w:r>
      <w:proofErr w:type="gramStart"/>
      <w:r>
        <w:rPr>
          <w:rFonts w:ascii="Times New Roman" w:hAnsi="Times New Roman" w:cs="Times New Roman"/>
          <w:color w:val="000000" w:themeColor="text1"/>
          <w:sz w:val="24"/>
          <w:szCs w:val="24"/>
        </w:rPr>
        <w:t>services;</w:t>
      </w:r>
      <w:proofErr w:type="gramEnd"/>
    </w:p>
    <w:p w14:paraId="25580DD9" w14:textId="77777777" w:rsidR="00080708" w:rsidRDefault="00080708" w:rsidP="00080708">
      <w:pPr>
        <w:pStyle w:val="ListParagraph"/>
        <w:numPr>
          <w:ilvl w:val="0"/>
          <w:numId w:val="3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Implementation of specialized case management </w:t>
      </w:r>
      <w:proofErr w:type="gramStart"/>
      <w:r>
        <w:rPr>
          <w:rFonts w:ascii="Times New Roman" w:hAnsi="Times New Roman" w:cs="Times New Roman"/>
          <w:color w:val="000000" w:themeColor="text1"/>
          <w:sz w:val="24"/>
          <w:szCs w:val="24"/>
        </w:rPr>
        <w:t>model;</w:t>
      </w:r>
      <w:proofErr w:type="gramEnd"/>
    </w:p>
    <w:p w14:paraId="3E180145" w14:textId="77777777" w:rsidR="00080708" w:rsidRDefault="00080708" w:rsidP="00080708">
      <w:pPr>
        <w:pStyle w:val="ListParagraph"/>
        <w:numPr>
          <w:ilvl w:val="0"/>
          <w:numId w:val="3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Increased, consistent, and timely information sharing (assessments, progress reporting</w:t>
      </w:r>
      <w:proofErr w:type="gramStart"/>
      <w:r>
        <w:rPr>
          <w:rFonts w:ascii="Times New Roman" w:hAnsi="Times New Roman" w:cs="Times New Roman"/>
          <w:color w:val="000000" w:themeColor="text1"/>
          <w:sz w:val="24"/>
          <w:szCs w:val="24"/>
        </w:rPr>
        <w:t>);</w:t>
      </w:r>
      <w:proofErr w:type="gramEnd"/>
    </w:p>
    <w:p w14:paraId="39F579D3" w14:textId="77777777" w:rsidR="00080708" w:rsidRDefault="00080708" w:rsidP="00080708">
      <w:pPr>
        <w:pStyle w:val="ListParagraph"/>
        <w:numPr>
          <w:ilvl w:val="0"/>
          <w:numId w:val="3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Staff training on disease model to promote culture </w:t>
      </w:r>
      <w:proofErr w:type="gramStart"/>
      <w:r>
        <w:rPr>
          <w:rFonts w:ascii="Times New Roman" w:hAnsi="Times New Roman" w:cs="Times New Roman"/>
          <w:color w:val="000000" w:themeColor="text1"/>
          <w:sz w:val="24"/>
          <w:szCs w:val="24"/>
        </w:rPr>
        <w:t>change;</w:t>
      </w:r>
      <w:proofErr w:type="gramEnd"/>
    </w:p>
    <w:p w14:paraId="194F719D" w14:textId="77777777" w:rsidR="00080708" w:rsidRDefault="00080708" w:rsidP="00080708">
      <w:pPr>
        <w:pStyle w:val="ListParagraph"/>
        <w:numPr>
          <w:ilvl w:val="0"/>
          <w:numId w:val="3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Increased collaboration with Early Intervention/Safe Start; and,</w:t>
      </w:r>
    </w:p>
    <w:p w14:paraId="17C66556" w14:textId="77777777" w:rsidR="00080708" w:rsidRPr="002E45E1" w:rsidRDefault="00080708" w:rsidP="00080708">
      <w:pPr>
        <w:pStyle w:val="ListParagraph"/>
        <w:numPr>
          <w:ilvl w:val="0"/>
          <w:numId w:val="3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Tracking of child welfare referrals and outcomes across SUD services. </w:t>
      </w:r>
    </w:p>
    <w:p w14:paraId="312A4ACB" w14:textId="77777777" w:rsidR="00080708" w:rsidRPr="00762452" w:rsidRDefault="00080708" w:rsidP="00080708">
      <w:pPr>
        <w:rPr>
          <w:rFonts w:ascii="Times New Roman" w:hAnsi="Times New Roman" w:cs="Times New Roman"/>
          <w:sz w:val="24"/>
          <w:szCs w:val="24"/>
        </w:rPr>
      </w:pPr>
      <w:r>
        <w:rPr>
          <w:rFonts w:ascii="Times New Roman" w:hAnsi="Times New Roman" w:cs="Times New Roman"/>
          <w:sz w:val="24"/>
          <w:szCs w:val="24"/>
          <w:u w:val="single"/>
        </w:rPr>
        <w:t>Questions to ask on</w:t>
      </w:r>
      <w:r w:rsidRPr="00762452">
        <w:rPr>
          <w:rFonts w:ascii="Times New Roman" w:hAnsi="Times New Roman" w:cs="Times New Roman"/>
          <w:sz w:val="24"/>
          <w:szCs w:val="24"/>
          <w:u w:val="single"/>
        </w:rPr>
        <w:t xml:space="preserve"> Goals and Desired Outcomes of D&amp;A IDA</w:t>
      </w:r>
      <w:r w:rsidRPr="00762452">
        <w:rPr>
          <w:rFonts w:ascii="Times New Roman" w:hAnsi="Times New Roman" w:cs="Times New Roman"/>
          <w:sz w:val="24"/>
          <w:szCs w:val="24"/>
        </w:rPr>
        <w:t xml:space="preserve">:  </w:t>
      </w:r>
    </w:p>
    <w:p w14:paraId="3E840A37" w14:textId="77777777" w:rsidR="00080708" w:rsidRPr="00A86427" w:rsidRDefault="00080708" w:rsidP="00080708">
      <w:pPr>
        <w:pStyle w:val="ListParagraph"/>
        <w:numPr>
          <w:ilvl w:val="0"/>
          <w:numId w:val="41"/>
        </w:numPr>
        <w:spacing w:line="240" w:lineRule="auto"/>
        <w:rPr>
          <w:rFonts w:ascii="Times New Roman" w:hAnsi="Times New Roman" w:cs="Times New Roman"/>
          <w:sz w:val="24"/>
          <w:szCs w:val="24"/>
        </w:rPr>
      </w:pPr>
      <w:r w:rsidRPr="00A86427">
        <w:rPr>
          <w:rFonts w:ascii="Times New Roman" w:hAnsi="Times New Roman" w:cs="Times New Roman"/>
          <w:sz w:val="24"/>
          <w:szCs w:val="24"/>
        </w:rPr>
        <w:t xml:space="preserve">What do you hope to accomplish? </w:t>
      </w:r>
    </w:p>
    <w:p w14:paraId="6A88A9DC" w14:textId="77777777" w:rsidR="00080708" w:rsidRPr="00A86427" w:rsidRDefault="00080708" w:rsidP="00080708">
      <w:pPr>
        <w:pStyle w:val="ListParagraph"/>
        <w:numPr>
          <w:ilvl w:val="0"/>
          <w:numId w:val="41"/>
        </w:numPr>
        <w:spacing w:line="240" w:lineRule="auto"/>
        <w:rPr>
          <w:rFonts w:ascii="Times New Roman" w:hAnsi="Times New Roman" w:cs="Times New Roman"/>
          <w:sz w:val="24"/>
          <w:szCs w:val="24"/>
        </w:rPr>
      </w:pPr>
      <w:r w:rsidRPr="00A86427">
        <w:rPr>
          <w:rFonts w:ascii="Times New Roman" w:hAnsi="Times New Roman" w:cs="Times New Roman"/>
          <w:sz w:val="24"/>
          <w:szCs w:val="24"/>
        </w:rPr>
        <w:t xml:space="preserve">What will be different about your current collaborative practice </w:t>
      </w:r>
      <w:proofErr w:type="gramStart"/>
      <w:r w:rsidRPr="00A86427">
        <w:rPr>
          <w:rFonts w:ascii="Times New Roman" w:hAnsi="Times New Roman" w:cs="Times New Roman"/>
          <w:sz w:val="24"/>
          <w:szCs w:val="24"/>
        </w:rPr>
        <w:t>as a result of</w:t>
      </w:r>
      <w:proofErr w:type="gramEnd"/>
      <w:r w:rsidRPr="00A86427">
        <w:rPr>
          <w:rFonts w:ascii="Times New Roman" w:hAnsi="Times New Roman" w:cs="Times New Roman"/>
          <w:sz w:val="24"/>
          <w:szCs w:val="24"/>
        </w:rPr>
        <w:t xml:space="preserve"> the D&amp;A IDA work?</w:t>
      </w:r>
    </w:p>
    <w:p w14:paraId="17E93A83" w14:textId="77777777" w:rsidR="00080708" w:rsidRDefault="00080708" w:rsidP="00080708">
      <w:pPr>
        <w:pStyle w:val="ListParagraph"/>
        <w:numPr>
          <w:ilvl w:val="0"/>
          <w:numId w:val="41"/>
        </w:numPr>
        <w:spacing w:line="240" w:lineRule="auto"/>
        <w:rPr>
          <w:rFonts w:ascii="Times New Roman" w:hAnsi="Times New Roman" w:cs="Times New Roman"/>
          <w:sz w:val="24"/>
          <w:szCs w:val="24"/>
        </w:rPr>
      </w:pPr>
      <w:r w:rsidRPr="00A86427">
        <w:rPr>
          <w:rFonts w:ascii="Times New Roman" w:hAnsi="Times New Roman" w:cs="Times New Roman"/>
          <w:sz w:val="24"/>
          <w:szCs w:val="24"/>
        </w:rPr>
        <w:t>What will be different for children and families affected by parental substance use disorders (SUD) in your county?</w:t>
      </w:r>
    </w:p>
    <w:p w14:paraId="6976620B" w14:textId="77777777" w:rsidR="00080708" w:rsidRDefault="00080708" w:rsidP="00080708">
      <w:pPr>
        <w:pStyle w:val="ListParagraph"/>
        <w:numPr>
          <w:ilvl w:val="0"/>
          <w:numId w:val="41"/>
        </w:numPr>
        <w:spacing w:line="240" w:lineRule="auto"/>
        <w:rPr>
          <w:rFonts w:ascii="Times New Roman" w:hAnsi="Times New Roman" w:cs="Times New Roman"/>
          <w:sz w:val="24"/>
          <w:szCs w:val="24"/>
        </w:rPr>
      </w:pPr>
      <w:r>
        <w:rPr>
          <w:rFonts w:ascii="Times New Roman" w:hAnsi="Times New Roman" w:cs="Times New Roman"/>
          <w:sz w:val="24"/>
          <w:szCs w:val="24"/>
        </w:rPr>
        <w:t>Wha</w:t>
      </w:r>
      <w:r w:rsidRPr="00A86427">
        <w:rPr>
          <w:rFonts w:ascii="Times New Roman" w:hAnsi="Times New Roman" w:cs="Times New Roman"/>
          <w:sz w:val="24"/>
          <w:szCs w:val="24"/>
        </w:rPr>
        <w:t>t barriers and challenges exist currently that make it difficult for families to get the help they need with SUDs?</w:t>
      </w:r>
    </w:p>
    <w:p w14:paraId="7D9C3182" w14:textId="77777777" w:rsidR="00080708" w:rsidRDefault="00080708" w:rsidP="00080708">
      <w:pPr>
        <w:pStyle w:val="ListParagraph"/>
        <w:numPr>
          <w:ilvl w:val="0"/>
          <w:numId w:val="41"/>
        </w:numPr>
        <w:spacing w:line="240" w:lineRule="auto"/>
        <w:rPr>
          <w:rFonts w:ascii="Times New Roman" w:hAnsi="Times New Roman" w:cs="Times New Roman"/>
          <w:sz w:val="24"/>
          <w:szCs w:val="24"/>
        </w:rPr>
      </w:pPr>
      <w:r>
        <w:rPr>
          <w:rFonts w:ascii="Times New Roman" w:hAnsi="Times New Roman" w:cs="Times New Roman"/>
          <w:sz w:val="24"/>
          <w:szCs w:val="24"/>
        </w:rPr>
        <w:t>A</w:t>
      </w:r>
      <w:r w:rsidRPr="00A86427">
        <w:rPr>
          <w:rFonts w:ascii="Times New Roman" w:hAnsi="Times New Roman" w:cs="Times New Roman"/>
          <w:sz w:val="24"/>
          <w:szCs w:val="24"/>
        </w:rPr>
        <w:t>re there competing issues and/or contextual events that might impede this work?</w:t>
      </w:r>
    </w:p>
    <w:p w14:paraId="6C244F8B" w14:textId="77777777" w:rsidR="00080708" w:rsidRDefault="00080708" w:rsidP="00080708">
      <w:pPr>
        <w:pStyle w:val="ListParagraph"/>
        <w:numPr>
          <w:ilvl w:val="0"/>
          <w:numId w:val="41"/>
        </w:numPr>
        <w:spacing w:line="240" w:lineRule="auto"/>
        <w:rPr>
          <w:rFonts w:ascii="Times New Roman" w:hAnsi="Times New Roman" w:cs="Times New Roman"/>
          <w:sz w:val="24"/>
          <w:szCs w:val="24"/>
        </w:rPr>
      </w:pPr>
      <w:r>
        <w:rPr>
          <w:rFonts w:ascii="Times New Roman" w:hAnsi="Times New Roman" w:cs="Times New Roman"/>
          <w:sz w:val="24"/>
          <w:szCs w:val="24"/>
        </w:rPr>
        <w:t>C</w:t>
      </w:r>
      <w:r w:rsidRPr="00A86427">
        <w:rPr>
          <w:rFonts w:ascii="Times New Roman" w:hAnsi="Times New Roman" w:cs="Times New Roman"/>
          <w:sz w:val="24"/>
          <w:szCs w:val="24"/>
        </w:rPr>
        <w:t xml:space="preserve">onversely, how can this D&amp;A IDA work bring value added to current priorities, initiatives? </w:t>
      </w:r>
    </w:p>
    <w:p w14:paraId="480C897F" w14:textId="77777777" w:rsidR="00080708" w:rsidRPr="00A86427" w:rsidRDefault="00080708" w:rsidP="00080708">
      <w:pPr>
        <w:pStyle w:val="ListParagraph"/>
        <w:numPr>
          <w:ilvl w:val="0"/>
          <w:numId w:val="41"/>
        </w:numPr>
        <w:spacing w:line="240" w:lineRule="auto"/>
        <w:rPr>
          <w:rFonts w:ascii="Times New Roman" w:hAnsi="Times New Roman" w:cs="Times New Roman"/>
          <w:sz w:val="24"/>
          <w:szCs w:val="24"/>
        </w:rPr>
      </w:pPr>
      <w:r>
        <w:rPr>
          <w:rFonts w:ascii="Times New Roman" w:hAnsi="Times New Roman" w:cs="Times New Roman"/>
          <w:sz w:val="24"/>
          <w:szCs w:val="24"/>
        </w:rPr>
        <w:t>W</w:t>
      </w:r>
      <w:r w:rsidRPr="00A86427">
        <w:rPr>
          <w:rFonts w:ascii="Times New Roman" w:hAnsi="Times New Roman" w:cs="Times New Roman"/>
          <w:sz w:val="24"/>
          <w:szCs w:val="24"/>
        </w:rPr>
        <w:t>hat do you need to be successful in this endeavor?</w:t>
      </w:r>
    </w:p>
    <w:p w14:paraId="2F57D658" w14:textId="77777777" w:rsidR="00080708" w:rsidRDefault="00080708" w:rsidP="00BE76F7">
      <w:pPr>
        <w:jc w:val="center"/>
        <w:rPr>
          <w:rFonts w:ascii="Times New Roman" w:hAnsi="Times New Roman" w:cs="Times New Roman"/>
          <w:b/>
          <w:sz w:val="32"/>
          <w:szCs w:val="32"/>
          <w:u w:val="single"/>
        </w:rPr>
      </w:pPr>
    </w:p>
    <w:p w14:paraId="0E403BF3" w14:textId="77AC7D82" w:rsidR="0061666E" w:rsidRPr="00AA0D77" w:rsidRDefault="0061666E" w:rsidP="00BE76F7">
      <w:pPr>
        <w:jc w:val="center"/>
        <w:rPr>
          <w:rFonts w:ascii="Times New Roman" w:hAnsi="Times New Roman" w:cs="Times New Roman"/>
          <w:b/>
          <w:sz w:val="32"/>
          <w:szCs w:val="32"/>
          <w:u w:val="single"/>
        </w:rPr>
      </w:pPr>
      <w:r w:rsidRPr="00AA0D77">
        <w:rPr>
          <w:rFonts w:ascii="Times New Roman" w:hAnsi="Times New Roman" w:cs="Times New Roman"/>
          <w:b/>
          <w:sz w:val="32"/>
          <w:szCs w:val="32"/>
          <w:u w:val="single"/>
        </w:rPr>
        <w:t>Substance Use Disorder</w:t>
      </w:r>
    </w:p>
    <w:p w14:paraId="51489FEF" w14:textId="77777777" w:rsidR="000F36BE" w:rsidRPr="00AA0D77" w:rsidRDefault="000F36BE" w:rsidP="000F36BE">
      <w:pPr>
        <w:spacing w:before="100" w:beforeAutospacing="1" w:after="100" w:afterAutospacing="1"/>
        <w:rPr>
          <w:rFonts w:ascii="Times New Roman" w:hAnsi="Times New Roman" w:cs="Times New Roman"/>
          <w:b/>
          <w:bCs/>
          <w:sz w:val="28"/>
          <w:szCs w:val="28"/>
          <w:lang w:val="en"/>
        </w:rPr>
      </w:pPr>
      <w:r w:rsidRPr="00AA0D77">
        <w:rPr>
          <w:rFonts w:ascii="Times New Roman" w:hAnsi="Times New Roman" w:cs="Times New Roman"/>
          <w:b/>
          <w:bCs/>
          <w:sz w:val="28"/>
          <w:szCs w:val="28"/>
          <w:lang w:val="en"/>
        </w:rPr>
        <w:t>The Disease Model of Addiction</w:t>
      </w:r>
      <w:r w:rsidR="00BE76F7" w:rsidRPr="00AA0D77">
        <w:rPr>
          <w:rFonts w:ascii="Times New Roman" w:hAnsi="Times New Roman" w:cs="Times New Roman"/>
          <w:b/>
          <w:bCs/>
          <w:sz w:val="28"/>
          <w:szCs w:val="28"/>
          <w:lang w:val="en"/>
        </w:rPr>
        <w:t>:</w:t>
      </w:r>
    </w:p>
    <w:p w14:paraId="6A2C78AD" w14:textId="77777777" w:rsidR="00BE76F7" w:rsidRPr="005C19F6" w:rsidRDefault="005C7321" w:rsidP="004C5EAE">
      <w:pPr>
        <w:spacing w:before="100" w:beforeAutospacing="1" w:after="100" w:afterAutospacing="1"/>
        <w:jc w:val="both"/>
        <w:rPr>
          <w:rFonts w:ascii="Times New Roman" w:hAnsi="Times New Roman" w:cs="Times New Roman"/>
          <w:sz w:val="24"/>
          <w:szCs w:val="24"/>
          <w:lang w:val="en"/>
        </w:rPr>
      </w:pPr>
      <w:r w:rsidRPr="00AA0D77">
        <w:rPr>
          <w:rFonts w:ascii="Times New Roman" w:hAnsi="Times New Roman" w:cs="Times New Roman"/>
          <w:bCs/>
          <w:sz w:val="24"/>
          <w:szCs w:val="24"/>
          <w:lang w:val="en"/>
        </w:rPr>
        <w:t>A</w:t>
      </w:r>
      <w:r w:rsidR="000F36BE" w:rsidRPr="00AA0D77">
        <w:rPr>
          <w:rFonts w:ascii="Times New Roman" w:hAnsi="Times New Roman" w:cs="Times New Roman"/>
          <w:sz w:val="24"/>
          <w:szCs w:val="24"/>
          <w:lang w:val="en"/>
        </w:rPr>
        <w:t>ddiction is a complex disease of the brain and body that involves compulsive use of one or more substances despite serious health and social consequences. Addiction disrupts regions of the brain responsible for reward, motivation, learning, judgment</w:t>
      </w:r>
      <w:r w:rsidR="00FE0080">
        <w:rPr>
          <w:rFonts w:ascii="Times New Roman" w:hAnsi="Times New Roman" w:cs="Times New Roman"/>
          <w:sz w:val="24"/>
          <w:szCs w:val="24"/>
          <w:lang w:val="en"/>
        </w:rPr>
        <w:t>,</w:t>
      </w:r>
      <w:r w:rsidR="000F36BE" w:rsidRPr="00AA0D77">
        <w:rPr>
          <w:rFonts w:ascii="Times New Roman" w:hAnsi="Times New Roman" w:cs="Times New Roman"/>
          <w:sz w:val="24"/>
          <w:szCs w:val="24"/>
          <w:lang w:val="en"/>
        </w:rPr>
        <w:t xml:space="preserve"> and memory. It damages various body systems as well as families, relationships, schools, workplaces</w:t>
      </w:r>
      <w:r w:rsidR="00FE0080">
        <w:rPr>
          <w:rFonts w:ascii="Times New Roman" w:hAnsi="Times New Roman" w:cs="Times New Roman"/>
          <w:sz w:val="24"/>
          <w:szCs w:val="24"/>
          <w:lang w:val="en"/>
        </w:rPr>
        <w:t>,</w:t>
      </w:r>
      <w:r w:rsidR="000F36BE" w:rsidRPr="00AA0D77">
        <w:rPr>
          <w:rFonts w:ascii="Times New Roman" w:hAnsi="Times New Roman" w:cs="Times New Roman"/>
          <w:sz w:val="24"/>
          <w:szCs w:val="24"/>
          <w:lang w:val="en"/>
        </w:rPr>
        <w:t xml:space="preserve"> and neighborhoods.</w:t>
      </w:r>
      <w:r w:rsidR="000F36BE" w:rsidRPr="00AA0D77">
        <w:rPr>
          <w:rFonts w:ascii="Times New Roman" w:hAnsi="Times New Roman" w:cs="Times New Roman"/>
          <w:lang w:val="en"/>
        </w:rPr>
        <w:t xml:space="preserve"> </w:t>
      </w:r>
    </w:p>
    <w:p w14:paraId="471E716B" w14:textId="77777777" w:rsidR="000F36BE" w:rsidRPr="00AA0D77" w:rsidRDefault="00525272" w:rsidP="00BE76F7">
      <w:pPr>
        <w:spacing w:before="100" w:beforeAutospacing="1" w:after="100" w:afterAutospacing="1"/>
        <w:rPr>
          <w:rFonts w:ascii="Times New Roman" w:hAnsi="Times New Roman" w:cs="Times New Roman"/>
          <w:color w:val="0000FF"/>
          <w:lang w:val="en"/>
        </w:rPr>
      </w:pPr>
      <w:hyperlink r:id="rId7" w:history="1">
        <w:r w:rsidR="000F36BE" w:rsidRPr="005C19F6">
          <w:rPr>
            <w:rStyle w:val="Hyperlink"/>
            <w:rFonts w:ascii="Times New Roman" w:hAnsi="Times New Roman" w:cs="Times New Roman"/>
            <w:color w:val="0000FF"/>
            <w:sz w:val="24"/>
            <w:szCs w:val="24"/>
          </w:rPr>
          <w:t>https://www.centeronaddiction.org/what-addiction/addiction-disease</w:t>
        </w:r>
      </w:hyperlink>
    </w:p>
    <w:p w14:paraId="75F1F746" w14:textId="77777777" w:rsidR="005C7321" w:rsidRPr="00C82AA0" w:rsidRDefault="00C82AA0" w:rsidP="005C7321">
      <w:pPr>
        <w:rPr>
          <w:rFonts w:ascii="Times New Roman" w:hAnsi="Times New Roman" w:cs="Times New Roman"/>
          <w:sz w:val="24"/>
          <w:szCs w:val="24"/>
        </w:rPr>
      </w:pPr>
      <w:r w:rsidRPr="00C82AA0">
        <w:rPr>
          <w:rFonts w:ascii="Times New Roman" w:hAnsi="Times New Roman" w:cs="Times New Roman"/>
          <w:sz w:val="24"/>
          <w:szCs w:val="24"/>
        </w:rPr>
        <w:t>Additional resource</w:t>
      </w:r>
      <w:r w:rsidR="003E7578">
        <w:rPr>
          <w:rFonts w:ascii="Times New Roman" w:hAnsi="Times New Roman" w:cs="Times New Roman"/>
          <w:sz w:val="24"/>
          <w:szCs w:val="24"/>
        </w:rPr>
        <w:t>s</w:t>
      </w:r>
      <w:r w:rsidRPr="00C82AA0">
        <w:rPr>
          <w:rFonts w:ascii="Times New Roman" w:hAnsi="Times New Roman" w:cs="Times New Roman"/>
          <w:sz w:val="24"/>
          <w:szCs w:val="24"/>
        </w:rPr>
        <w:t>:</w:t>
      </w:r>
    </w:p>
    <w:p w14:paraId="5EA83DBA" w14:textId="77777777" w:rsidR="00C82AA0" w:rsidRPr="00C82AA0" w:rsidRDefault="00C82AA0" w:rsidP="00C82AA0">
      <w:pPr>
        <w:pStyle w:val="CM28"/>
        <w:spacing w:line="271" w:lineRule="atLeast"/>
        <w:ind w:right="512"/>
        <w:rPr>
          <w:rFonts w:ascii="Times New Roman" w:hAnsi="Times New Roman" w:cs="Times New Roman"/>
          <w:color w:val="000000"/>
        </w:rPr>
      </w:pPr>
      <w:proofErr w:type="spellStart"/>
      <w:r w:rsidRPr="00C82AA0">
        <w:rPr>
          <w:rFonts w:ascii="Times New Roman" w:hAnsi="Times New Roman" w:cs="Times New Roman"/>
          <w:color w:val="000000"/>
        </w:rPr>
        <w:t>Breshears</w:t>
      </w:r>
      <w:proofErr w:type="spellEnd"/>
      <w:r w:rsidRPr="00C82AA0">
        <w:rPr>
          <w:rFonts w:ascii="Times New Roman" w:hAnsi="Times New Roman" w:cs="Times New Roman"/>
          <w:color w:val="000000"/>
        </w:rPr>
        <w:t>, E.M., Yeh, S. &amp; Young, N.K. (2009). Understanding Substance Abuse and Facilitating Recovery: A Guide for Child Welfare Workers. U</w:t>
      </w:r>
      <w:r w:rsidR="00FE0080">
        <w:rPr>
          <w:rFonts w:ascii="Times New Roman" w:hAnsi="Times New Roman" w:cs="Times New Roman"/>
          <w:color w:val="000000"/>
        </w:rPr>
        <w:t>S</w:t>
      </w:r>
      <w:r w:rsidRPr="00C82AA0">
        <w:rPr>
          <w:rFonts w:ascii="Times New Roman" w:hAnsi="Times New Roman" w:cs="Times New Roman"/>
          <w:color w:val="000000"/>
        </w:rPr>
        <w:t xml:space="preserve"> Department of Health and Human Services. Rockville, MD: Substance Abuse and Mental Health Services Administration. </w:t>
      </w:r>
    </w:p>
    <w:p w14:paraId="7754E7CD" w14:textId="77777777" w:rsidR="00C82AA0" w:rsidRDefault="00525272" w:rsidP="00C82AA0">
      <w:pPr>
        <w:pStyle w:val="CM28"/>
        <w:spacing w:line="271" w:lineRule="atLeast"/>
        <w:ind w:right="512"/>
        <w:rPr>
          <w:rStyle w:val="Hyperlink"/>
          <w:rFonts w:ascii="Times New Roman" w:hAnsi="Times New Roman" w:cs="Times New Roman"/>
          <w:bCs/>
          <w:color w:val="0000FF"/>
        </w:rPr>
      </w:pPr>
      <w:hyperlink r:id="rId8" w:history="1">
        <w:r w:rsidR="00C82AA0" w:rsidRPr="00C82AA0">
          <w:rPr>
            <w:rStyle w:val="Hyperlink"/>
            <w:rFonts w:ascii="Times New Roman" w:hAnsi="Times New Roman" w:cs="Times New Roman"/>
            <w:bCs/>
            <w:color w:val="0000FF"/>
          </w:rPr>
          <w:t>https://ncsacw.samhsa.gov/files/Understanding-Substance-Abuse.pdf</w:t>
        </w:r>
      </w:hyperlink>
    </w:p>
    <w:p w14:paraId="0F4D9E82" w14:textId="77777777" w:rsidR="003254B5" w:rsidRDefault="003254B5" w:rsidP="003254B5">
      <w:pPr>
        <w:pStyle w:val="Default"/>
      </w:pPr>
    </w:p>
    <w:p w14:paraId="2FC69E98" w14:textId="77777777" w:rsidR="001B6529" w:rsidRPr="00AA0D77" w:rsidRDefault="006D2705" w:rsidP="001B6529">
      <w:pPr>
        <w:rPr>
          <w:rFonts w:ascii="Times New Roman" w:hAnsi="Times New Roman" w:cs="Times New Roman"/>
          <w:b/>
          <w:sz w:val="28"/>
          <w:szCs w:val="28"/>
        </w:rPr>
      </w:pPr>
      <w:r>
        <w:rPr>
          <w:rFonts w:ascii="Times New Roman" w:hAnsi="Times New Roman" w:cs="Times New Roman"/>
          <w:b/>
          <w:sz w:val="28"/>
          <w:szCs w:val="28"/>
        </w:rPr>
        <w:t xml:space="preserve">Addiction is a Family Disease - </w:t>
      </w:r>
      <w:r w:rsidR="001B6529" w:rsidRPr="00AA0D77">
        <w:rPr>
          <w:rFonts w:ascii="Times New Roman" w:hAnsi="Times New Roman" w:cs="Times New Roman"/>
          <w:b/>
          <w:sz w:val="28"/>
          <w:szCs w:val="28"/>
        </w:rPr>
        <w:t>Effects</w:t>
      </w:r>
      <w:r w:rsidR="00BE76F7" w:rsidRPr="00AA0D77">
        <w:rPr>
          <w:rFonts w:ascii="Times New Roman" w:hAnsi="Times New Roman" w:cs="Times New Roman"/>
          <w:b/>
          <w:sz w:val="28"/>
          <w:szCs w:val="28"/>
        </w:rPr>
        <w:t xml:space="preserve"> </w:t>
      </w:r>
      <w:r w:rsidR="001B6529" w:rsidRPr="00AA0D77">
        <w:rPr>
          <w:rFonts w:ascii="Times New Roman" w:hAnsi="Times New Roman" w:cs="Times New Roman"/>
          <w:b/>
          <w:sz w:val="28"/>
          <w:szCs w:val="28"/>
        </w:rPr>
        <w:t>on the</w:t>
      </w:r>
      <w:r w:rsidR="00A114CE" w:rsidRPr="00AA0D77">
        <w:rPr>
          <w:rFonts w:ascii="Times New Roman" w:hAnsi="Times New Roman" w:cs="Times New Roman"/>
          <w:b/>
          <w:sz w:val="28"/>
          <w:szCs w:val="28"/>
        </w:rPr>
        <w:t xml:space="preserve"> Child and </w:t>
      </w:r>
      <w:r w:rsidR="0061666E" w:rsidRPr="00AA0D77">
        <w:rPr>
          <w:rFonts w:ascii="Times New Roman" w:hAnsi="Times New Roman" w:cs="Times New Roman"/>
          <w:b/>
          <w:sz w:val="28"/>
          <w:szCs w:val="28"/>
        </w:rPr>
        <w:t>Family</w:t>
      </w:r>
      <w:r>
        <w:rPr>
          <w:rFonts w:ascii="Times New Roman" w:hAnsi="Times New Roman" w:cs="Times New Roman"/>
          <w:b/>
          <w:sz w:val="28"/>
          <w:szCs w:val="28"/>
        </w:rPr>
        <w:t>/Kin</w:t>
      </w:r>
      <w:r w:rsidR="001B6529" w:rsidRPr="00AA0D77">
        <w:rPr>
          <w:rFonts w:ascii="Times New Roman" w:hAnsi="Times New Roman" w:cs="Times New Roman"/>
          <w:b/>
          <w:sz w:val="28"/>
          <w:szCs w:val="28"/>
        </w:rPr>
        <w:t>:</w:t>
      </w:r>
    </w:p>
    <w:p w14:paraId="71BEFDFD" w14:textId="77777777" w:rsidR="00695148" w:rsidRDefault="00CD44DC" w:rsidP="0035388A">
      <w:pPr>
        <w:rPr>
          <w:rFonts w:ascii="Times New Roman" w:hAnsi="Times New Roman" w:cs="Times New Roman"/>
          <w:sz w:val="24"/>
          <w:szCs w:val="24"/>
        </w:rPr>
      </w:pPr>
      <w:r w:rsidRPr="0035388A">
        <w:rPr>
          <w:rFonts w:ascii="Times New Roman" w:hAnsi="Times New Roman" w:cs="Times New Roman"/>
          <w:sz w:val="24"/>
          <w:szCs w:val="24"/>
        </w:rPr>
        <w:t xml:space="preserve">An addicted family member significantly disturbs normal family functioning. Family members need treatment and support that parallels treatment for the addict. </w:t>
      </w:r>
      <w:r w:rsidR="006620FF" w:rsidRPr="0035388A">
        <w:rPr>
          <w:rFonts w:ascii="Times New Roman" w:hAnsi="Times New Roman" w:cs="Times New Roman"/>
          <w:sz w:val="24"/>
          <w:szCs w:val="24"/>
        </w:rPr>
        <w:t>Counties need to b</w:t>
      </w:r>
      <w:r w:rsidR="0013469F" w:rsidRPr="0035388A">
        <w:rPr>
          <w:rFonts w:ascii="Times New Roman" w:hAnsi="Times New Roman" w:cs="Times New Roman"/>
          <w:sz w:val="24"/>
          <w:szCs w:val="24"/>
        </w:rPr>
        <w:t xml:space="preserve">ecome familiar with </w:t>
      </w:r>
      <w:r w:rsidR="00814309" w:rsidRPr="0035388A">
        <w:rPr>
          <w:rFonts w:ascii="Times New Roman" w:hAnsi="Times New Roman" w:cs="Times New Roman"/>
          <w:sz w:val="24"/>
          <w:szCs w:val="24"/>
        </w:rPr>
        <w:t>programs, services</w:t>
      </w:r>
      <w:r w:rsidR="00FE0080" w:rsidRPr="0035388A">
        <w:rPr>
          <w:rFonts w:ascii="Times New Roman" w:hAnsi="Times New Roman" w:cs="Times New Roman"/>
          <w:sz w:val="24"/>
          <w:szCs w:val="24"/>
        </w:rPr>
        <w:t>,</w:t>
      </w:r>
      <w:r w:rsidR="00814309" w:rsidRPr="0035388A">
        <w:rPr>
          <w:rFonts w:ascii="Times New Roman" w:hAnsi="Times New Roman" w:cs="Times New Roman"/>
          <w:sz w:val="24"/>
          <w:szCs w:val="24"/>
        </w:rPr>
        <w:t xml:space="preserve"> and </w:t>
      </w:r>
      <w:r w:rsidR="0013469F" w:rsidRPr="0035388A">
        <w:rPr>
          <w:rFonts w:ascii="Times New Roman" w:hAnsi="Times New Roman" w:cs="Times New Roman"/>
          <w:sz w:val="24"/>
          <w:szCs w:val="24"/>
        </w:rPr>
        <w:t>resources</w:t>
      </w:r>
      <w:r w:rsidR="00814309" w:rsidRPr="0035388A">
        <w:rPr>
          <w:rFonts w:ascii="Times New Roman" w:hAnsi="Times New Roman" w:cs="Times New Roman"/>
          <w:sz w:val="24"/>
          <w:szCs w:val="24"/>
        </w:rPr>
        <w:t xml:space="preserve"> </w:t>
      </w:r>
      <w:r w:rsidR="00CB3AA8" w:rsidRPr="0035388A">
        <w:rPr>
          <w:rFonts w:ascii="Times New Roman" w:hAnsi="Times New Roman" w:cs="Times New Roman"/>
          <w:sz w:val="24"/>
          <w:szCs w:val="24"/>
        </w:rPr>
        <w:t xml:space="preserve">available for the children of substance users and </w:t>
      </w:r>
      <w:r w:rsidR="00FE0080" w:rsidRPr="0035388A">
        <w:rPr>
          <w:rFonts w:ascii="Times New Roman" w:hAnsi="Times New Roman" w:cs="Times New Roman"/>
          <w:sz w:val="24"/>
          <w:szCs w:val="24"/>
        </w:rPr>
        <w:t xml:space="preserve">for </w:t>
      </w:r>
      <w:r w:rsidR="0013469F" w:rsidRPr="0035388A">
        <w:rPr>
          <w:rFonts w:ascii="Times New Roman" w:hAnsi="Times New Roman" w:cs="Times New Roman"/>
          <w:sz w:val="24"/>
          <w:szCs w:val="24"/>
        </w:rPr>
        <w:t>family and kin currently car</w:t>
      </w:r>
      <w:r w:rsidR="00CB3AA8" w:rsidRPr="0035388A">
        <w:rPr>
          <w:rFonts w:ascii="Times New Roman" w:hAnsi="Times New Roman" w:cs="Times New Roman"/>
          <w:sz w:val="24"/>
          <w:szCs w:val="24"/>
        </w:rPr>
        <w:t xml:space="preserve">ing for these </w:t>
      </w:r>
      <w:r w:rsidR="0013469F" w:rsidRPr="0035388A">
        <w:rPr>
          <w:rFonts w:ascii="Times New Roman" w:hAnsi="Times New Roman" w:cs="Times New Roman"/>
          <w:sz w:val="24"/>
          <w:szCs w:val="24"/>
        </w:rPr>
        <w:t>child</w:t>
      </w:r>
      <w:r w:rsidR="00CB3AA8" w:rsidRPr="0035388A">
        <w:rPr>
          <w:rFonts w:ascii="Times New Roman" w:hAnsi="Times New Roman" w:cs="Times New Roman"/>
          <w:sz w:val="24"/>
          <w:szCs w:val="24"/>
        </w:rPr>
        <w:t>ren.</w:t>
      </w:r>
      <w:r w:rsidR="006620FF" w:rsidRPr="0035388A">
        <w:rPr>
          <w:rFonts w:ascii="Times New Roman" w:hAnsi="Times New Roman" w:cs="Times New Roman"/>
          <w:sz w:val="24"/>
          <w:szCs w:val="24"/>
        </w:rPr>
        <w:t xml:space="preserve"> </w:t>
      </w:r>
      <w:r w:rsidR="0035388A">
        <w:rPr>
          <w:rFonts w:ascii="Times New Roman" w:hAnsi="Times New Roman" w:cs="Times New Roman"/>
          <w:sz w:val="24"/>
          <w:szCs w:val="24"/>
        </w:rPr>
        <w:t xml:space="preserve">Counties should address the </w:t>
      </w:r>
      <w:r w:rsidR="0035388A" w:rsidRPr="0035388A">
        <w:rPr>
          <w:rFonts w:ascii="Times New Roman" w:hAnsi="Times New Roman" w:cs="Times New Roman"/>
          <w:sz w:val="24"/>
          <w:szCs w:val="24"/>
        </w:rPr>
        <w:t>needs of the children and families/kin by holding a Family Group Decision Making Conference or identify the services in the Family Service Plan and/or Child Permanency Plan.</w:t>
      </w:r>
      <w:r w:rsidR="0035388A" w:rsidRPr="0035388A">
        <w:rPr>
          <w:rFonts w:ascii="Times New Roman" w:hAnsi="Times New Roman" w:cs="Times New Roman"/>
          <w:color w:val="5B9BD5" w:themeColor="accent1"/>
          <w:sz w:val="24"/>
          <w:szCs w:val="24"/>
        </w:rPr>
        <w:t xml:space="preserve"> </w:t>
      </w:r>
    </w:p>
    <w:p w14:paraId="1CF01DF5" w14:textId="77777777" w:rsidR="006620FF" w:rsidRDefault="006620FF" w:rsidP="006620FF">
      <w:pPr>
        <w:jc w:val="both"/>
        <w:rPr>
          <w:rFonts w:ascii="Times New Roman" w:hAnsi="Times New Roman" w:cs="Times New Roman"/>
          <w:sz w:val="24"/>
          <w:szCs w:val="24"/>
        </w:rPr>
      </w:pPr>
      <w:r>
        <w:rPr>
          <w:rFonts w:ascii="Times New Roman" w:hAnsi="Times New Roman" w:cs="Times New Roman"/>
          <w:sz w:val="24"/>
          <w:szCs w:val="24"/>
        </w:rPr>
        <w:t>Resources:</w:t>
      </w:r>
    </w:p>
    <w:p w14:paraId="42BA0E3B" w14:textId="77777777" w:rsidR="00387FFE" w:rsidRPr="00293DA6" w:rsidRDefault="00293DA6" w:rsidP="00293DA6">
      <w:pPr>
        <w:pStyle w:val="ListParagraph"/>
        <w:numPr>
          <w:ilvl w:val="0"/>
          <w:numId w:val="29"/>
        </w:numPr>
        <w:rPr>
          <w:rFonts w:ascii="Times New Roman" w:hAnsi="Times New Roman" w:cs="Times New Roman"/>
          <w:sz w:val="24"/>
          <w:szCs w:val="24"/>
        </w:rPr>
      </w:pPr>
      <w:proofErr w:type="spellStart"/>
      <w:r>
        <w:rPr>
          <w:rFonts w:ascii="Times New Roman" w:hAnsi="Times New Roman" w:cs="Times New Roman"/>
          <w:sz w:val="24"/>
          <w:szCs w:val="24"/>
        </w:rPr>
        <w:t>K</w:t>
      </w:r>
      <w:r w:rsidR="0013469F" w:rsidRPr="00293DA6">
        <w:rPr>
          <w:rFonts w:ascii="Times New Roman" w:hAnsi="Times New Roman" w:cs="Times New Roman"/>
          <w:sz w:val="24"/>
          <w:szCs w:val="24"/>
        </w:rPr>
        <w:t>inConnector</w:t>
      </w:r>
      <w:proofErr w:type="spellEnd"/>
      <w:r w:rsidR="0013469F" w:rsidRPr="00293DA6">
        <w:rPr>
          <w:rFonts w:ascii="Times New Roman" w:hAnsi="Times New Roman" w:cs="Times New Roman"/>
          <w:sz w:val="24"/>
          <w:szCs w:val="24"/>
        </w:rPr>
        <w:t xml:space="preserve"> H</w:t>
      </w:r>
      <w:r w:rsidR="00387FFE" w:rsidRPr="00293DA6">
        <w:rPr>
          <w:rFonts w:ascii="Times New Roman" w:hAnsi="Times New Roman" w:cs="Times New Roman"/>
          <w:sz w:val="24"/>
          <w:szCs w:val="24"/>
        </w:rPr>
        <w:t>elpline assists in identifying</w:t>
      </w:r>
      <w:r w:rsidR="0013469F" w:rsidRPr="00293DA6">
        <w:rPr>
          <w:rFonts w:ascii="Times New Roman" w:hAnsi="Times New Roman" w:cs="Times New Roman"/>
          <w:sz w:val="24"/>
          <w:szCs w:val="24"/>
        </w:rPr>
        <w:t xml:space="preserve"> </w:t>
      </w:r>
      <w:r w:rsidR="00FE0080">
        <w:rPr>
          <w:rFonts w:ascii="Times New Roman" w:hAnsi="Times New Roman" w:cs="Times New Roman"/>
          <w:sz w:val="24"/>
          <w:szCs w:val="24"/>
        </w:rPr>
        <w:t>available resources</w:t>
      </w:r>
      <w:r w:rsidR="00387FFE" w:rsidRPr="00293DA6">
        <w:rPr>
          <w:rFonts w:ascii="Times New Roman" w:hAnsi="Times New Roman" w:cs="Times New Roman"/>
          <w:sz w:val="24"/>
          <w:szCs w:val="24"/>
        </w:rPr>
        <w:t xml:space="preserve"> </w:t>
      </w:r>
      <w:r w:rsidR="0013469F" w:rsidRPr="00293DA6">
        <w:rPr>
          <w:rFonts w:ascii="Times New Roman" w:hAnsi="Times New Roman" w:cs="Times New Roman"/>
          <w:sz w:val="24"/>
          <w:szCs w:val="24"/>
        </w:rPr>
        <w:t xml:space="preserve">for grandparents raising their grandchildren and other </w:t>
      </w:r>
      <w:r w:rsidR="00387FFE" w:rsidRPr="00293DA6">
        <w:rPr>
          <w:rFonts w:ascii="Times New Roman" w:hAnsi="Times New Roman" w:cs="Times New Roman"/>
          <w:sz w:val="24"/>
          <w:szCs w:val="24"/>
        </w:rPr>
        <w:t>kinship care families</w:t>
      </w:r>
      <w:r w:rsidR="00A114CE" w:rsidRPr="00293DA6">
        <w:rPr>
          <w:rFonts w:ascii="Times New Roman" w:hAnsi="Times New Roman" w:cs="Times New Roman"/>
          <w:sz w:val="24"/>
          <w:szCs w:val="24"/>
        </w:rPr>
        <w:t xml:space="preserve">. </w:t>
      </w:r>
      <w:r w:rsidR="00387FFE" w:rsidRPr="00293DA6">
        <w:rPr>
          <w:rFonts w:ascii="Times New Roman" w:hAnsi="Times New Roman" w:cs="Times New Roman"/>
          <w:sz w:val="24"/>
          <w:szCs w:val="24"/>
        </w:rPr>
        <w:t xml:space="preserve">Contact the </w:t>
      </w:r>
      <w:proofErr w:type="spellStart"/>
      <w:r w:rsidR="00387FFE" w:rsidRPr="00293DA6">
        <w:rPr>
          <w:rFonts w:ascii="Times New Roman" w:hAnsi="Times New Roman" w:cs="Times New Roman"/>
          <w:sz w:val="24"/>
          <w:szCs w:val="24"/>
        </w:rPr>
        <w:t>KinConnector</w:t>
      </w:r>
      <w:proofErr w:type="spellEnd"/>
      <w:r w:rsidR="00387FFE" w:rsidRPr="00293DA6">
        <w:rPr>
          <w:rFonts w:ascii="Times New Roman" w:hAnsi="Times New Roman" w:cs="Times New Roman"/>
          <w:sz w:val="24"/>
          <w:szCs w:val="24"/>
        </w:rPr>
        <w:t xml:space="preserve"> </w:t>
      </w:r>
      <w:r w:rsidR="00A114CE" w:rsidRPr="00293DA6">
        <w:rPr>
          <w:rFonts w:ascii="Times New Roman" w:hAnsi="Times New Roman" w:cs="Times New Roman"/>
          <w:sz w:val="24"/>
          <w:szCs w:val="24"/>
        </w:rPr>
        <w:t>Helpline</w:t>
      </w:r>
      <w:r w:rsidR="00387FFE" w:rsidRPr="00293DA6">
        <w:rPr>
          <w:rFonts w:ascii="Times New Roman" w:hAnsi="Times New Roman" w:cs="Times New Roman"/>
          <w:sz w:val="24"/>
          <w:szCs w:val="24"/>
        </w:rPr>
        <w:t xml:space="preserve"> at 1-866-KIN-2111. Later this year</w:t>
      </w:r>
      <w:r w:rsidR="00FE0080">
        <w:rPr>
          <w:rFonts w:ascii="Times New Roman" w:hAnsi="Times New Roman" w:cs="Times New Roman"/>
          <w:sz w:val="24"/>
          <w:szCs w:val="24"/>
        </w:rPr>
        <w:t>,</w:t>
      </w:r>
      <w:r w:rsidR="00387FFE" w:rsidRPr="00293DA6">
        <w:rPr>
          <w:rFonts w:ascii="Times New Roman" w:hAnsi="Times New Roman" w:cs="Times New Roman"/>
          <w:sz w:val="24"/>
          <w:szCs w:val="24"/>
        </w:rPr>
        <w:t xml:space="preserve"> a website of resources is to</w:t>
      </w:r>
      <w:r w:rsidR="00814309" w:rsidRPr="00293DA6">
        <w:rPr>
          <w:rFonts w:ascii="Times New Roman" w:hAnsi="Times New Roman" w:cs="Times New Roman"/>
          <w:sz w:val="24"/>
          <w:szCs w:val="24"/>
        </w:rPr>
        <w:t xml:space="preserve"> be</w:t>
      </w:r>
      <w:r w:rsidR="00387FFE" w:rsidRPr="00293DA6">
        <w:rPr>
          <w:rFonts w:ascii="Times New Roman" w:hAnsi="Times New Roman" w:cs="Times New Roman"/>
          <w:sz w:val="24"/>
          <w:szCs w:val="24"/>
        </w:rPr>
        <w:t xml:space="preserve"> launched </w:t>
      </w:r>
      <w:r w:rsidR="00814309" w:rsidRPr="00293DA6">
        <w:rPr>
          <w:rFonts w:ascii="Times New Roman" w:hAnsi="Times New Roman" w:cs="Times New Roman"/>
          <w:sz w:val="24"/>
          <w:szCs w:val="24"/>
        </w:rPr>
        <w:t>at</w:t>
      </w:r>
      <w:r w:rsidR="00814309" w:rsidRPr="00293DA6">
        <w:rPr>
          <w:rFonts w:ascii="Times New Roman" w:hAnsi="Times New Roman" w:cs="Times New Roman"/>
          <w:color w:val="0000FF"/>
          <w:sz w:val="24"/>
          <w:szCs w:val="24"/>
        </w:rPr>
        <w:t xml:space="preserve"> </w:t>
      </w:r>
      <w:hyperlink r:id="rId9" w:history="1">
        <w:r w:rsidR="00387FFE" w:rsidRPr="00293DA6">
          <w:rPr>
            <w:rStyle w:val="Hyperlink"/>
            <w:rFonts w:ascii="Times New Roman" w:hAnsi="Times New Roman" w:cs="Times New Roman"/>
            <w:color w:val="0000FF"/>
            <w:sz w:val="24"/>
            <w:szCs w:val="24"/>
          </w:rPr>
          <w:t>www.kinconnector.org</w:t>
        </w:r>
      </w:hyperlink>
      <w:r w:rsidR="00387FFE" w:rsidRPr="00293DA6">
        <w:rPr>
          <w:rFonts w:ascii="Times New Roman" w:hAnsi="Times New Roman" w:cs="Times New Roman"/>
          <w:color w:val="0000FF"/>
          <w:sz w:val="24"/>
          <w:szCs w:val="24"/>
        </w:rPr>
        <w:t xml:space="preserve">. </w:t>
      </w:r>
    </w:p>
    <w:p w14:paraId="76C0B92F" w14:textId="77777777" w:rsidR="00814309" w:rsidRPr="00293DA6" w:rsidRDefault="00A114CE" w:rsidP="00293DA6">
      <w:pPr>
        <w:pStyle w:val="ListParagraph"/>
        <w:numPr>
          <w:ilvl w:val="0"/>
          <w:numId w:val="29"/>
        </w:numPr>
        <w:rPr>
          <w:rStyle w:val="Hyperlink"/>
          <w:rFonts w:ascii="Times New Roman" w:hAnsi="Times New Roman" w:cs="Times New Roman"/>
          <w:color w:val="auto"/>
          <w:sz w:val="24"/>
          <w:szCs w:val="24"/>
          <w:u w:val="none"/>
        </w:rPr>
      </w:pPr>
      <w:r w:rsidRPr="00293DA6">
        <w:rPr>
          <w:rFonts w:ascii="Times New Roman" w:hAnsi="Times New Roman" w:cs="Times New Roman"/>
          <w:sz w:val="24"/>
          <w:szCs w:val="24"/>
        </w:rPr>
        <w:t>K</w:t>
      </w:r>
      <w:r w:rsidR="00814309" w:rsidRPr="00293DA6">
        <w:rPr>
          <w:rFonts w:ascii="Times New Roman" w:hAnsi="Times New Roman" w:cs="Times New Roman"/>
          <w:sz w:val="24"/>
          <w:szCs w:val="24"/>
        </w:rPr>
        <w:t>inship Navigator in Penn State Extension</w:t>
      </w:r>
      <w:r w:rsidR="007A4422">
        <w:rPr>
          <w:rFonts w:ascii="Times New Roman" w:hAnsi="Times New Roman" w:cs="Times New Roman"/>
          <w:sz w:val="24"/>
          <w:szCs w:val="24"/>
        </w:rPr>
        <w:t>'</w:t>
      </w:r>
      <w:r w:rsidR="00814309" w:rsidRPr="00293DA6">
        <w:rPr>
          <w:rFonts w:ascii="Times New Roman" w:hAnsi="Times New Roman" w:cs="Times New Roman"/>
          <w:sz w:val="24"/>
          <w:szCs w:val="24"/>
        </w:rPr>
        <w:t>s online database of programs, services</w:t>
      </w:r>
      <w:r w:rsidR="00FE0080">
        <w:rPr>
          <w:rFonts w:ascii="Times New Roman" w:hAnsi="Times New Roman" w:cs="Times New Roman"/>
          <w:sz w:val="24"/>
          <w:szCs w:val="24"/>
        </w:rPr>
        <w:t>,</w:t>
      </w:r>
      <w:r w:rsidR="00814309" w:rsidRPr="00293DA6">
        <w:rPr>
          <w:rFonts w:ascii="Times New Roman" w:hAnsi="Times New Roman" w:cs="Times New Roman"/>
          <w:sz w:val="24"/>
          <w:szCs w:val="24"/>
        </w:rPr>
        <w:t xml:space="preserve"> and resources available for kinship care families. </w:t>
      </w:r>
      <w:hyperlink r:id="rId10" w:history="1">
        <w:r w:rsidR="00814309" w:rsidRPr="00293DA6">
          <w:rPr>
            <w:rStyle w:val="Hyperlink"/>
            <w:rFonts w:ascii="Times New Roman" w:hAnsi="Times New Roman" w:cs="Times New Roman"/>
            <w:color w:val="0000FF"/>
            <w:sz w:val="24"/>
            <w:szCs w:val="24"/>
          </w:rPr>
          <w:t>https://aese.psu.edu/extension/intergenerational/program-areas/kinship/programs</w:t>
        </w:r>
      </w:hyperlink>
    </w:p>
    <w:p w14:paraId="5A8D326A" w14:textId="77777777" w:rsidR="00191F17" w:rsidRPr="002E45E1" w:rsidRDefault="001B6529" w:rsidP="00293DA6">
      <w:pPr>
        <w:pStyle w:val="ListParagraph"/>
        <w:numPr>
          <w:ilvl w:val="0"/>
          <w:numId w:val="29"/>
        </w:numPr>
        <w:rPr>
          <w:rStyle w:val="Hyperlink"/>
          <w:rFonts w:ascii="Times New Roman" w:hAnsi="Times New Roman" w:cs="Times New Roman"/>
          <w:color w:val="auto"/>
          <w:sz w:val="24"/>
          <w:szCs w:val="24"/>
          <w:u w:val="none"/>
        </w:rPr>
      </w:pPr>
      <w:r w:rsidRPr="00293DA6">
        <w:rPr>
          <w:rFonts w:ascii="Times New Roman" w:hAnsi="Times New Roman" w:cs="Times New Roman"/>
          <w:sz w:val="24"/>
          <w:szCs w:val="24"/>
        </w:rPr>
        <w:t>A</w:t>
      </w:r>
      <w:r w:rsidR="00A114CE" w:rsidRPr="00293DA6">
        <w:rPr>
          <w:rFonts w:ascii="Times New Roman" w:hAnsi="Times New Roman" w:cs="Times New Roman"/>
          <w:sz w:val="24"/>
          <w:szCs w:val="24"/>
        </w:rPr>
        <w:t>dditional information and resources are available on Penn State</w:t>
      </w:r>
      <w:r w:rsidR="007A4422">
        <w:rPr>
          <w:rFonts w:ascii="Times New Roman" w:hAnsi="Times New Roman" w:cs="Times New Roman"/>
          <w:sz w:val="24"/>
          <w:szCs w:val="24"/>
        </w:rPr>
        <w:t>'</w:t>
      </w:r>
      <w:r w:rsidR="00A114CE" w:rsidRPr="00293DA6">
        <w:rPr>
          <w:rFonts w:ascii="Times New Roman" w:hAnsi="Times New Roman" w:cs="Times New Roman"/>
          <w:sz w:val="24"/>
          <w:szCs w:val="24"/>
        </w:rPr>
        <w:t>s Intergenerational Program, Support for Kinship Care Families.</w:t>
      </w:r>
      <w:r w:rsidR="00A114CE" w:rsidRPr="00293DA6">
        <w:rPr>
          <w:rFonts w:ascii="Times New Roman" w:hAnsi="Times New Roman" w:cs="Times New Roman"/>
          <w:color w:val="5B9BD5" w:themeColor="accent1"/>
          <w:sz w:val="24"/>
          <w:szCs w:val="24"/>
        </w:rPr>
        <w:t xml:space="preserve"> </w:t>
      </w:r>
      <w:hyperlink r:id="rId11" w:history="1">
        <w:r w:rsidR="00191F17" w:rsidRPr="00293DA6">
          <w:rPr>
            <w:rStyle w:val="Hyperlink"/>
            <w:rFonts w:ascii="Times New Roman" w:hAnsi="Times New Roman" w:cs="Times New Roman"/>
            <w:color w:val="0000FF"/>
            <w:sz w:val="24"/>
            <w:szCs w:val="24"/>
          </w:rPr>
          <w:t>https://aese.psu.edu/extension/intergenerational/program-areas/kinship</w:t>
        </w:r>
      </w:hyperlink>
    </w:p>
    <w:p w14:paraId="75D3ED89" w14:textId="77777777" w:rsidR="002E45E1" w:rsidRDefault="002E45E1" w:rsidP="00C82AA0">
      <w:pPr>
        <w:ind w:left="360"/>
        <w:jc w:val="center"/>
        <w:rPr>
          <w:rFonts w:ascii="Times New Roman" w:hAnsi="Times New Roman" w:cs="Times New Roman"/>
          <w:b/>
          <w:sz w:val="32"/>
          <w:szCs w:val="32"/>
          <w:u w:val="single"/>
        </w:rPr>
      </w:pPr>
    </w:p>
    <w:p w14:paraId="5E4CA996" w14:textId="77777777" w:rsidR="00C82AA0" w:rsidRPr="00806EDB" w:rsidRDefault="00C82AA0" w:rsidP="00C82AA0">
      <w:pPr>
        <w:ind w:left="360"/>
        <w:jc w:val="center"/>
        <w:rPr>
          <w:rFonts w:ascii="Times New Roman" w:hAnsi="Times New Roman" w:cs="Times New Roman"/>
          <w:b/>
          <w:sz w:val="32"/>
          <w:szCs w:val="32"/>
          <w:u w:val="single"/>
        </w:rPr>
      </w:pPr>
      <w:r w:rsidRPr="00806EDB">
        <w:rPr>
          <w:rFonts w:ascii="Times New Roman" w:hAnsi="Times New Roman" w:cs="Times New Roman"/>
          <w:b/>
          <w:sz w:val="32"/>
          <w:szCs w:val="32"/>
          <w:u w:val="single"/>
        </w:rPr>
        <w:t>Confidentiality and Consent</w:t>
      </w:r>
    </w:p>
    <w:p w14:paraId="3E12D368" w14:textId="77777777" w:rsidR="00722B92" w:rsidRDefault="0004361E" w:rsidP="00722B92">
      <w:pPr>
        <w:jc w:val="both"/>
        <w:rPr>
          <w:rFonts w:ascii="Times New Roman" w:hAnsi="Times New Roman" w:cs="Times New Roman"/>
          <w:sz w:val="24"/>
          <w:szCs w:val="24"/>
        </w:rPr>
      </w:pPr>
      <w:r>
        <w:rPr>
          <w:rFonts w:ascii="Times New Roman" w:hAnsi="Times New Roman" w:cs="Times New Roman"/>
          <w:sz w:val="24"/>
          <w:szCs w:val="24"/>
        </w:rPr>
        <w:t>In the Pennsylvania</w:t>
      </w:r>
      <w:r w:rsidR="00722B92">
        <w:rPr>
          <w:rFonts w:ascii="Times New Roman" w:hAnsi="Times New Roman" w:cs="Times New Roman"/>
          <w:sz w:val="24"/>
          <w:szCs w:val="24"/>
        </w:rPr>
        <w:t xml:space="preserve"> D&amp;A IDA process, confidentiality will inevitably be flagged as a barrier to inter-agency cooperation. While confidentiality must be respected and is a very real and important consideration, it is not and should not be an impediment to the type of teaming necessary to achieve the best outcomes for children, families, and persons with Substance Use Disorders (SUD) who are impacted by the disease of addiction.  </w:t>
      </w:r>
    </w:p>
    <w:p w14:paraId="7345168B" w14:textId="77777777" w:rsidR="00722B92" w:rsidRDefault="00722B92" w:rsidP="00722B92">
      <w:pPr>
        <w:jc w:val="both"/>
        <w:rPr>
          <w:rFonts w:ascii="Times New Roman" w:hAnsi="Times New Roman" w:cs="Times New Roman"/>
          <w:sz w:val="24"/>
          <w:szCs w:val="24"/>
        </w:rPr>
      </w:pPr>
      <w:r>
        <w:rPr>
          <w:rFonts w:ascii="Times New Roman" w:hAnsi="Times New Roman" w:cs="Times New Roman"/>
          <w:sz w:val="24"/>
          <w:szCs w:val="24"/>
        </w:rPr>
        <w:t xml:space="preserve">Confidentiality and information sharing </w:t>
      </w:r>
      <w:r w:rsidR="00FE0080">
        <w:rPr>
          <w:rFonts w:ascii="Times New Roman" w:hAnsi="Times New Roman" w:cs="Times New Roman"/>
          <w:sz w:val="24"/>
          <w:szCs w:val="24"/>
        </w:rPr>
        <w:t>are</w:t>
      </w:r>
      <w:r>
        <w:rPr>
          <w:rFonts w:ascii="Times New Roman" w:hAnsi="Times New Roman" w:cs="Times New Roman"/>
          <w:sz w:val="24"/>
          <w:szCs w:val="24"/>
        </w:rPr>
        <w:t xml:space="preserve"> governed by both state and federal law. Under the HIPPA Privacy Rule, 42 C</w:t>
      </w:r>
      <w:r w:rsidR="00FE0080">
        <w:rPr>
          <w:rFonts w:ascii="Times New Roman" w:hAnsi="Times New Roman" w:cs="Times New Roman"/>
          <w:sz w:val="24"/>
          <w:szCs w:val="24"/>
        </w:rPr>
        <w:t>FR</w:t>
      </w:r>
      <w:r>
        <w:rPr>
          <w:rFonts w:ascii="Times New Roman" w:hAnsi="Times New Roman" w:cs="Times New Roman"/>
          <w:sz w:val="24"/>
          <w:szCs w:val="24"/>
        </w:rPr>
        <w:t xml:space="preserve"> Part 2, the Pennsylvania Drug and Alcohol Control Act, and 4 Pa. Code §255.5, strict client information confidentiality is required. One exception is that treatment information may be disclosed with patient consent. However, Section 255.5 limits both the purposes for which information may be released and the type of information released. In most child welfare and dependency matters, even with a valid consent, providers may release only the following information:</w:t>
      </w:r>
    </w:p>
    <w:p w14:paraId="3C7EC390" w14:textId="77777777" w:rsidR="00722B92" w:rsidRDefault="00722B92" w:rsidP="00722B92">
      <w:pPr>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t xml:space="preserve">(1) Whether the client is or is not in treatment. </w:t>
      </w:r>
    </w:p>
    <w:p w14:paraId="662148E5" w14:textId="77777777" w:rsidR="00722B92" w:rsidRDefault="00722B92" w:rsidP="00722B92">
      <w:pPr>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t>(2) The prognosis of the client.</w:t>
      </w:r>
    </w:p>
    <w:p w14:paraId="25F67460" w14:textId="77777777" w:rsidR="00722B92" w:rsidRDefault="00722B92" w:rsidP="00722B92">
      <w:pPr>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t>(3) The nature of the project.</w:t>
      </w:r>
    </w:p>
    <w:p w14:paraId="7ADB5206" w14:textId="77777777" w:rsidR="00722B92" w:rsidRDefault="00722B92" w:rsidP="00722B92">
      <w:pPr>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lastRenderedPageBreak/>
        <w:tab/>
        <w:t>(4) A brief description of the progress of the client.</w:t>
      </w:r>
    </w:p>
    <w:p w14:paraId="4AE6B780" w14:textId="77777777" w:rsidR="00722B92" w:rsidRDefault="00722B92" w:rsidP="00FE0080">
      <w:pPr>
        <w:spacing w:line="240" w:lineRule="auto"/>
        <w:ind w:left="72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(5) A short statement as to whether the client has relapsed into drug or alcohol abuse and the frequency of such relapse.</w:t>
      </w:r>
    </w:p>
    <w:p w14:paraId="101A8524" w14:textId="77777777" w:rsidR="00722B92" w:rsidRDefault="00722B92" w:rsidP="00722B92">
      <w:pPr>
        <w:spacing w:line="240" w:lineRule="auto"/>
        <w:jc w:val="both"/>
        <w:rPr>
          <w:rFonts w:ascii="Times New Roman" w:eastAsia="Times New Roman" w:hAnsi="Times New Roman" w:cs="Times New Roman"/>
          <w:color w:val="212121"/>
          <w:sz w:val="24"/>
          <w:szCs w:val="24"/>
        </w:rPr>
      </w:pPr>
      <w:r w:rsidRPr="00DA5E5D">
        <w:rPr>
          <w:rFonts w:ascii="Times New Roman" w:eastAsia="Times New Roman" w:hAnsi="Times New Roman" w:cs="Times New Roman"/>
          <w:color w:val="212121"/>
          <w:sz w:val="24"/>
          <w:szCs w:val="24"/>
        </w:rPr>
        <w:t xml:space="preserve">The </w:t>
      </w:r>
      <w:r w:rsidRPr="00DA5E5D">
        <w:rPr>
          <w:rFonts w:ascii="Times New Roman" w:hAnsi="Times New Roman" w:cs="Times New Roman"/>
          <w:sz w:val="24"/>
          <w:szCs w:val="24"/>
        </w:rPr>
        <w:t>Drug &amp; Alcohol Workgroup</w:t>
      </w:r>
      <w:r w:rsidR="007A4422">
        <w:rPr>
          <w:rFonts w:ascii="Times New Roman" w:hAnsi="Times New Roman" w:cs="Times New Roman"/>
          <w:sz w:val="24"/>
          <w:szCs w:val="24"/>
        </w:rPr>
        <w:t>'</w:t>
      </w:r>
      <w:r w:rsidRPr="00DA5E5D">
        <w:rPr>
          <w:rFonts w:ascii="Times New Roman" w:hAnsi="Times New Roman" w:cs="Times New Roman"/>
          <w:sz w:val="24"/>
          <w:szCs w:val="24"/>
        </w:rPr>
        <w:t>s 2020 State Roundtable Report</w:t>
      </w:r>
      <w:r w:rsidR="00DA5E5D" w:rsidRPr="00DA5E5D">
        <w:rPr>
          <w:rFonts w:ascii="Times New Roman" w:eastAsia="Times New Roman" w:hAnsi="Times New Roman" w:cs="Times New Roman"/>
          <w:color w:val="212121"/>
          <w:sz w:val="24"/>
          <w:szCs w:val="24"/>
        </w:rPr>
        <w:t xml:space="preserve"> </w:t>
      </w:r>
      <w:r w:rsidRPr="00DA5E5D">
        <w:rPr>
          <w:rFonts w:ascii="Times New Roman" w:eastAsia="Times New Roman" w:hAnsi="Times New Roman" w:cs="Times New Roman"/>
          <w:color w:val="212121"/>
          <w:sz w:val="24"/>
          <w:szCs w:val="24"/>
        </w:rPr>
        <w:t>expand</w:t>
      </w:r>
      <w:r w:rsidR="00FE0080">
        <w:rPr>
          <w:rFonts w:ascii="Times New Roman" w:eastAsia="Times New Roman" w:hAnsi="Times New Roman" w:cs="Times New Roman"/>
          <w:color w:val="212121"/>
          <w:sz w:val="24"/>
          <w:szCs w:val="24"/>
        </w:rPr>
        <w:t>s</w:t>
      </w:r>
      <w:r w:rsidRPr="00DA5E5D">
        <w:rPr>
          <w:rFonts w:ascii="Times New Roman" w:eastAsia="Times New Roman" w:hAnsi="Times New Roman" w:cs="Times New Roman"/>
          <w:color w:val="212121"/>
          <w:sz w:val="24"/>
          <w:szCs w:val="24"/>
        </w:rPr>
        <w:t xml:space="preserve"> on the consent exception, explain</w:t>
      </w:r>
      <w:r w:rsidR="00FE0080">
        <w:rPr>
          <w:rFonts w:ascii="Times New Roman" w:eastAsia="Times New Roman" w:hAnsi="Times New Roman" w:cs="Times New Roman"/>
          <w:color w:val="212121"/>
          <w:sz w:val="24"/>
          <w:szCs w:val="24"/>
        </w:rPr>
        <w:t>s</w:t>
      </w:r>
      <w:r w:rsidRPr="00DA5E5D">
        <w:rPr>
          <w:rFonts w:ascii="Times New Roman" w:eastAsia="Times New Roman" w:hAnsi="Times New Roman" w:cs="Times New Roman"/>
          <w:color w:val="212121"/>
          <w:sz w:val="24"/>
          <w:szCs w:val="24"/>
        </w:rPr>
        <w:t xml:space="preserve"> what is needed for a valid consent, identif</w:t>
      </w:r>
      <w:r w:rsidR="00FE0080">
        <w:rPr>
          <w:rFonts w:ascii="Times New Roman" w:eastAsia="Times New Roman" w:hAnsi="Times New Roman" w:cs="Times New Roman"/>
          <w:color w:val="212121"/>
          <w:sz w:val="24"/>
          <w:szCs w:val="24"/>
        </w:rPr>
        <w:t>ies</w:t>
      </w:r>
      <w:r w:rsidRPr="00DA5E5D">
        <w:rPr>
          <w:rFonts w:ascii="Times New Roman" w:eastAsia="Times New Roman" w:hAnsi="Times New Roman" w:cs="Times New Roman"/>
          <w:color w:val="212121"/>
          <w:sz w:val="24"/>
          <w:szCs w:val="24"/>
        </w:rPr>
        <w:t xml:space="preserve"> other exceptions, discuss</w:t>
      </w:r>
      <w:r w:rsidR="00FE0080">
        <w:rPr>
          <w:rFonts w:ascii="Times New Roman" w:eastAsia="Times New Roman" w:hAnsi="Times New Roman" w:cs="Times New Roman"/>
          <w:color w:val="212121"/>
          <w:sz w:val="24"/>
          <w:szCs w:val="24"/>
        </w:rPr>
        <w:t>es</w:t>
      </w:r>
      <w:r w:rsidRPr="00DA5E5D">
        <w:rPr>
          <w:rFonts w:ascii="Times New Roman" w:eastAsia="Times New Roman" w:hAnsi="Times New Roman" w:cs="Times New Roman"/>
          <w:color w:val="212121"/>
          <w:sz w:val="24"/>
          <w:szCs w:val="24"/>
        </w:rPr>
        <w:t xml:space="preserve"> special rules that apply in Juvenile Act matters, and walk</w:t>
      </w:r>
      <w:r w:rsidR="00FE0080">
        <w:rPr>
          <w:rFonts w:ascii="Times New Roman" w:eastAsia="Times New Roman" w:hAnsi="Times New Roman" w:cs="Times New Roman"/>
          <w:color w:val="212121"/>
          <w:sz w:val="24"/>
          <w:szCs w:val="24"/>
        </w:rPr>
        <w:t>s</w:t>
      </w:r>
      <w:r w:rsidRPr="00DA5E5D">
        <w:rPr>
          <w:rFonts w:ascii="Times New Roman" w:eastAsia="Times New Roman" w:hAnsi="Times New Roman" w:cs="Times New Roman"/>
          <w:color w:val="212121"/>
          <w:sz w:val="24"/>
          <w:szCs w:val="24"/>
        </w:rPr>
        <w:t xml:space="preserve"> agencies through the process of obtaining a court order for disclosure of substance use treatment information in appropriate cases. </w:t>
      </w:r>
      <w:r w:rsidR="00DA5E5D" w:rsidRPr="00DA5E5D">
        <w:rPr>
          <w:rFonts w:ascii="Times New Roman" w:eastAsia="Times New Roman" w:hAnsi="Times New Roman" w:cs="Times New Roman"/>
          <w:color w:val="212121"/>
          <w:sz w:val="24"/>
          <w:szCs w:val="24"/>
        </w:rPr>
        <w:t xml:space="preserve">Also, included in the 2020 State Roundtable Report as an appendix are </w:t>
      </w:r>
      <w:r w:rsidRPr="00DA5E5D">
        <w:rPr>
          <w:rFonts w:ascii="Times New Roman" w:eastAsia="Times New Roman" w:hAnsi="Times New Roman" w:cs="Times New Roman"/>
          <w:color w:val="212121"/>
          <w:sz w:val="24"/>
          <w:szCs w:val="24"/>
        </w:rPr>
        <w:t>sample consents.</w:t>
      </w:r>
      <w:r>
        <w:rPr>
          <w:rFonts w:ascii="Times New Roman" w:eastAsia="Times New Roman" w:hAnsi="Times New Roman" w:cs="Times New Roman"/>
          <w:color w:val="212121"/>
          <w:sz w:val="24"/>
          <w:szCs w:val="24"/>
        </w:rPr>
        <w:t xml:space="preserve">  </w:t>
      </w:r>
    </w:p>
    <w:p w14:paraId="64726F2C" w14:textId="77777777" w:rsidR="00722B92" w:rsidRDefault="00722B92" w:rsidP="00722B92">
      <w:pPr>
        <w:jc w:val="both"/>
        <w:rPr>
          <w:rFonts w:ascii="Times New Roman" w:hAnsi="Times New Roman" w:cs="Times New Roman"/>
          <w:sz w:val="24"/>
          <w:szCs w:val="24"/>
        </w:rPr>
      </w:pPr>
      <w:r>
        <w:rPr>
          <w:rFonts w:ascii="Times New Roman" w:hAnsi="Times New Roman" w:cs="Times New Roman"/>
          <w:sz w:val="24"/>
          <w:szCs w:val="24"/>
        </w:rPr>
        <w:t xml:space="preserve">Confidentiality is important to both the person receiving treatment and society. At the same time, the reciprocal sharing of information among involved agencies is often critical to promote the best outcome for children and families affected by SUDs. The PA D&amp;A IDA process lends itself to a cross-systems means to eliminate, or at least abate, the </w:t>
      </w:r>
      <w:r w:rsidR="007A4422">
        <w:rPr>
          <w:rFonts w:ascii="Times New Roman" w:hAnsi="Times New Roman" w:cs="Times New Roman"/>
          <w:sz w:val="24"/>
          <w:szCs w:val="24"/>
        </w:rPr>
        <w:t>"</w:t>
      </w:r>
      <w:r>
        <w:rPr>
          <w:rFonts w:ascii="Times New Roman" w:hAnsi="Times New Roman" w:cs="Times New Roman"/>
          <w:sz w:val="24"/>
          <w:szCs w:val="24"/>
        </w:rPr>
        <w:t>barrier</w:t>
      </w:r>
      <w:r w:rsidR="007A4422">
        <w:rPr>
          <w:rFonts w:ascii="Times New Roman" w:hAnsi="Times New Roman" w:cs="Times New Roman"/>
          <w:sz w:val="24"/>
          <w:szCs w:val="24"/>
        </w:rPr>
        <w:t>"</w:t>
      </w:r>
      <w:r>
        <w:rPr>
          <w:rFonts w:ascii="Times New Roman" w:hAnsi="Times New Roman" w:cs="Times New Roman"/>
          <w:sz w:val="24"/>
          <w:szCs w:val="24"/>
        </w:rPr>
        <w:t xml:space="preserve"> of confidentiality. With informed cross-systems training, discussion, education, and collaboration, it is possible to properly balance issues of child safety, family, individual privacy, and the integrity of the therapeutic process</w:t>
      </w:r>
      <w:r w:rsidR="00FE0080">
        <w:rPr>
          <w:rFonts w:ascii="Times New Roman" w:hAnsi="Times New Roman" w:cs="Times New Roman"/>
          <w:sz w:val="24"/>
          <w:szCs w:val="24"/>
        </w:rPr>
        <w:t xml:space="preserve"> and</w:t>
      </w:r>
      <w:r>
        <w:rPr>
          <w:rFonts w:ascii="Times New Roman" w:hAnsi="Times New Roman" w:cs="Times New Roman"/>
          <w:sz w:val="24"/>
          <w:szCs w:val="24"/>
        </w:rPr>
        <w:t xml:space="preserve"> resolve virtually all concerns within existing regulations. D&amp;A IDA teams addressing confidentiality should consider the following, presented here in bullet-summary </w:t>
      </w:r>
      <w:proofErr w:type="gramStart"/>
      <w:r>
        <w:rPr>
          <w:rFonts w:ascii="Times New Roman" w:hAnsi="Times New Roman" w:cs="Times New Roman"/>
          <w:sz w:val="24"/>
          <w:szCs w:val="24"/>
        </w:rPr>
        <w:t>form</w:t>
      </w:r>
      <w:proofErr w:type="gramEnd"/>
      <w:r>
        <w:rPr>
          <w:rFonts w:ascii="Times New Roman" w:hAnsi="Times New Roman" w:cs="Times New Roman"/>
          <w:sz w:val="24"/>
          <w:szCs w:val="24"/>
        </w:rPr>
        <w:t xml:space="preserve"> and expanded upon in the Drug &amp; Alcohol Workgroup</w:t>
      </w:r>
      <w:r w:rsidR="007A4422">
        <w:rPr>
          <w:rFonts w:ascii="Times New Roman" w:hAnsi="Times New Roman" w:cs="Times New Roman"/>
          <w:sz w:val="24"/>
          <w:szCs w:val="24"/>
        </w:rPr>
        <w:t>'</w:t>
      </w:r>
      <w:r>
        <w:rPr>
          <w:rFonts w:ascii="Times New Roman" w:hAnsi="Times New Roman" w:cs="Times New Roman"/>
          <w:sz w:val="24"/>
          <w:szCs w:val="24"/>
        </w:rPr>
        <w:t>s 2020 State Roundtable Report:</w:t>
      </w:r>
    </w:p>
    <w:p w14:paraId="012A492B" w14:textId="77777777" w:rsidR="00722B92" w:rsidRDefault="00722B92" w:rsidP="00722B92">
      <w:pPr>
        <w:jc w:val="both"/>
        <w:rPr>
          <w:rFonts w:ascii="Times New Roman" w:hAnsi="Times New Roman" w:cs="Times New Roman"/>
          <w:i/>
          <w:sz w:val="24"/>
          <w:szCs w:val="24"/>
        </w:rPr>
      </w:pPr>
      <w:r>
        <w:rPr>
          <w:rFonts w:ascii="Times New Roman" w:hAnsi="Times New Roman" w:cs="Times New Roman"/>
          <w:i/>
          <w:sz w:val="24"/>
          <w:szCs w:val="24"/>
        </w:rPr>
        <w:t>General</w:t>
      </w:r>
    </w:p>
    <w:p w14:paraId="4E45BA95" w14:textId="77777777" w:rsidR="00722B92" w:rsidRDefault="00722B92" w:rsidP="00722B92">
      <w:pPr>
        <w:pStyle w:val="ListParagraph"/>
        <w:numPr>
          <w:ilvl w:val="0"/>
          <w:numId w:val="34"/>
        </w:numPr>
        <w:spacing w:line="256" w:lineRule="auto"/>
        <w:jc w:val="both"/>
        <w:rPr>
          <w:rFonts w:ascii="Times New Roman" w:hAnsi="Times New Roman" w:cs="Times New Roman"/>
          <w:sz w:val="24"/>
          <w:szCs w:val="24"/>
        </w:rPr>
      </w:pPr>
      <w:r>
        <w:rPr>
          <w:rFonts w:ascii="Times New Roman" w:hAnsi="Times New Roman" w:cs="Times New Roman"/>
          <w:sz w:val="24"/>
          <w:szCs w:val="24"/>
        </w:rPr>
        <w:t>Cross-systems discussion enhances and leads to local solutions regarding substance use treatment information sharing that have the added benefit of trust-building among partner agencies</w:t>
      </w:r>
    </w:p>
    <w:p w14:paraId="6413B64D" w14:textId="77777777" w:rsidR="00722B92" w:rsidRDefault="00722B92" w:rsidP="00722B92">
      <w:pPr>
        <w:pStyle w:val="ListParagraph"/>
        <w:numPr>
          <w:ilvl w:val="0"/>
          <w:numId w:val="35"/>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All partner agencies should engage in cross-system education and training, including confidentiality training. At </w:t>
      </w:r>
      <w:r w:rsidR="00FE0080">
        <w:rPr>
          <w:rFonts w:ascii="Times New Roman" w:hAnsi="Times New Roman" w:cs="Times New Roman"/>
          <w:sz w:val="24"/>
          <w:szCs w:val="24"/>
        </w:rPr>
        <w:t xml:space="preserve">a </w:t>
      </w:r>
      <w:r>
        <w:rPr>
          <w:rFonts w:ascii="Times New Roman" w:hAnsi="Times New Roman" w:cs="Times New Roman"/>
          <w:sz w:val="24"/>
          <w:szCs w:val="24"/>
        </w:rPr>
        <w:t xml:space="preserve">minimum, this should include the DDAP and CWRC Confidentiality trainings listed under the Resource Heading. Cross-systems education and training can dispel misconceptions and remove perceived barriers </w:t>
      </w:r>
    </w:p>
    <w:p w14:paraId="63459AE9" w14:textId="77777777" w:rsidR="00722B92" w:rsidRDefault="00722B92" w:rsidP="00722B92">
      <w:pPr>
        <w:pStyle w:val="ListParagraph"/>
        <w:numPr>
          <w:ilvl w:val="0"/>
          <w:numId w:val="34"/>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The Drug and Alcohol Protocol for Sharing Information Bulletin cited under the Resource Heading </w:t>
      </w:r>
      <w:r>
        <w:rPr>
          <w:rFonts w:ascii="Times New Roman" w:eastAsia="Times New Roman" w:hAnsi="Times New Roman" w:cs="Times New Roman"/>
          <w:color w:val="212121"/>
          <w:sz w:val="24"/>
          <w:szCs w:val="24"/>
        </w:rPr>
        <w:t>should be distributed to and discussed with children and youth agencies, juvenile probation departments, SCAs, drug and alcohol providers, other partner agencies, and the individuals who work within those systems</w:t>
      </w:r>
    </w:p>
    <w:p w14:paraId="0054CEEA" w14:textId="77777777" w:rsidR="00722B92" w:rsidRDefault="00722B92" w:rsidP="00722B92">
      <w:pPr>
        <w:pStyle w:val="ListParagraph"/>
        <w:numPr>
          <w:ilvl w:val="0"/>
          <w:numId w:val="34"/>
        </w:numPr>
        <w:spacing w:line="256" w:lineRule="auto"/>
        <w:jc w:val="both"/>
        <w:rPr>
          <w:rFonts w:ascii="Times New Roman" w:hAnsi="Times New Roman" w:cs="Times New Roman"/>
          <w:sz w:val="24"/>
          <w:szCs w:val="24"/>
        </w:rPr>
      </w:pPr>
      <w:r>
        <w:rPr>
          <w:rFonts w:ascii="Times New Roman" w:eastAsia="Times New Roman" w:hAnsi="Times New Roman" w:cs="Times New Roman"/>
          <w:color w:val="212121"/>
          <w:sz w:val="24"/>
          <w:szCs w:val="24"/>
        </w:rPr>
        <w:t xml:space="preserve">Identify information that is not protected and other legitimate sources of information. This may include the patient/client, who is not restricted to the information that he or she may disclose, and information available through public databases or partner agencies that may not be prohibited from disclosing their knowledge. </w:t>
      </w:r>
    </w:p>
    <w:p w14:paraId="23403898" w14:textId="77777777" w:rsidR="00722B92" w:rsidRDefault="00722B92" w:rsidP="00722B92">
      <w:pPr>
        <w:jc w:val="both"/>
        <w:rPr>
          <w:rFonts w:ascii="Times New Roman" w:hAnsi="Times New Roman" w:cs="Times New Roman"/>
          <w:i/>
          <w:sz w:val="24"/>
          <w:szCs w:val="24"/>
        </w:rPr>
      </w:pPr>
      <w:r>
        <w:rPr>
          <w:rFonts w:ascii="Times New Roman" w:hAnsi="Times New Roman" w:cs="Times New Roman"/>
          <w:i/>
          <w:sz w:val="24"/>
          <w:szCs w:val="24"/>
        </w:rPr>
        <w:t>Voluntary Release of Information</w:t>
      </w:r>
    </w:p>
    <w:p w14:paraId="71C7DC82" w14:textId="77777777" w:rsidR="00722B92" w:rsidRDefault="00722B92" w:rsidP="00722B92">
      <w:pPr>
        <w:pStyle w:val="ListParagraph"/>
        <w:numPr>
          <w:ilvl w:val="0"/>
          <w:numId w:val="34"/>
        </w:numPr>
        <w:spacing w:line="256" w:lineRule="auto"/>
        <w:jc w:val="both"/>
        <w:rPr>
          <w:rFonts w:ascii="Times New Roman" w:hAnsi="Times New Roman" w:cs="Times New Roman"/>
          <w:sz w:val="24"/>
          <w:szCs w:val="24"/>
        </w:rPr>
      </w:pPr>
      <w:r>
        <w:rPr>
          <w:rFonts w:ascii="Times New Roman" w:hAnsi="Times New Roman" w:cs="Times New Roman"/>
          <w:b/>
          <w:sz w:val="24"/>
          <w:szCs w:val="24"/>
          <w:u w:val="single"/>
        </w:rPr>
        <w:t>All</w:t>
      </w:r>
      <w:r>
        <w:rPr>
          <w:rFonts w:ascii="Times New Roman" w:hAnsi="Times New Roman" w:cs="Times New Roman"/>
          <w:sz w:val="24"/>
          <w:szCs w:val="24"/>
        </w:rPr>
        <w:t xml:space="preserve"> necessary consents and releases should be obtained at the earliest possible stage. Strategies and practices used in various jurisdictions are discussed in the DAWG report.</w:t>
      </w:r>
    </w:p>
    <w:p w14:paraId="1B635766" w14:textId="77777777" w:rsidR="00722B92" w:rsidRDefault="00722B92" w:rsidP="00722B92">
      <w:pPr>
        <w:pStyle w:val="ListParagraph"/>
        <w:numPr>
          <w:ilvl w:val="0"/>
          <w:numId w:val="34"/>
        </w:numPr>
        <w:spacing w:line="256" w:lineRule="auto"/>
        <w:jc w:val="both"/>
        <w:rPr>
          <w:rFonts w:ascii="Times New Roman" w:hAnsi="Times New Roman" w:cs="Times New Roman"/>
          <w:sz w:val="24"/>
          <w:szCs w:val="24"/>
        </w:rPr>
      </w:pPr>
      <w:r>
        <w:rPr>
          <w:rFonts w:ascii="Times New Roman" w:hAnsi="Times New Roman" w:cs="Times New Roman"/>
          <w:sz w:val="24"/>
          <w:szCs w:val="24"/>
        </w:rPr>
        <w:t>Use best</w:t>
      </w:r>
      <w:r w:rsidR="00FE0080">
        <w:rPr>
          <w:rFonts w:ascii="Times New Roman" w:hAnsi="Times New Roman" w:cs="Times New Roman"/>
          <w:sz w:val="24"/>
          <w:szCs w:val="24"/>
        </w:rPr>
        <w:t>-</w:t>
      </w:r>
      <w:r>
        <w:rPr>
          <w:rFonts w:ascii="Times New Roman" w:hAnsi="Times New Roman" w:cs="Times New Roman"/>
          <w:sz w:val="24"/>
          <w:szCs w:val="24"/>
        </w:rPr>
        <w:t>practice multi-discipline team meetings and engagement practices such as Family Group Decision Making, Family Team Conferencing, and Plan of Safe Care Multi-Discipline Teams.</w:t>
      </w:r>
    </w:p>
    <w:p w14:paraId="4D1C9462" w14:textId="77777777" w:rsidR="00722B92" w:rsidRDefault="00722B92" w:rsidP="00722B92">
      <w:pPr>
        <w:pStyle w:val="ListParagraph"/>
        <w:numPr>
          <w:ilvl w:val="0"/>
          <w:numId w:val="34"/>
        </w:numPr>
        <w:spacing w:line="256" w:lineRule="auto"/>
        <w:jc w:val="both"/>
        <w:rPr>
          <w:rFonts w:ascii="Times New Roman" w:hAnsi="Times New Roman" w:cs="Times New Roman"/>
          <w:sz w:val="24"/>
          <w:szCs w:val="24"/>
        </w:rPr>
      </w:pPr>
      <w:r>
        <w:rPr>
          <w:rFonts w:ascii="Times New Roman" w:hAnsi="Times New Roman" w:cs="Times New Roman"/>
          <w:sz w:val="24"/>
          <w:szCs w:val="24"/>
        </w:rPr>
        <w:t>Consider entering into inter-agency information</w:t>
      </w:r>
      <w:r w:rsidR="00FE0080">
        <w:rPr>
          <w:rFonts w:ascii="Times New Roman" w:hAnsi="Times New Roman" w:cs="Times New Roman"/>
          <w:sz w:val="24"/>
          <w:szCs w:val="24"/>
        </w:rPr>
        <w:t>-</w:t>
      </w:r>
      <w:r>
        <w:rPr>
          <w:rFonts w:ascii="Times New Roman" w:hAnsi="Times New Roman" w:cs="Times New Roman"/>
          <w:sz w:val="24"/>
          <w:szCs w:val="24"/>
        </w:rPr>
        <w:t>sharing agreements.</w:t>
      </w:r>
    </w:p>
    <w:p w14:paraId="1C118F40" w14:textId="77777777" w:rsidR="00722B92" w:rsidRDefault="00722B92" w:rsidP="00722B92">
      <w:pPr>
        <w:spacing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When Voluntary Release of Information is Not Obtained</w:t>
      </w:r>
      <w:r>
        <w:rPr>
          <w:rFonts w:ascii="Times New Roman" w:hAnsi="Times New Roman" w:cs="Times New Roman"/>
          <w:sz w:val="24"/>
          <w:szCs w:val="24"/>
        </w:rPr>
        <w:t xml:space="preserve">   </w:t>
      </w:r>
    </w:p>
    <w:p w14:paraId="68B148BD" w14:textId="77777777" w:rsidR="00722B92" w:rsidRDefault="00722B92" w:rsidP="00722B92">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Embracing the purposes behind confidentiality can ease the concern and frustration experienced when </w:t>
      </w:r>
      <w:r w:rsidR="00FE0080">
        <w:rPr>
          <w:rFonts w:ascii="Times New Roman" w:hAnsi="Times New Roman" w:cs="Times New Roman"/>
          <w:sz w:val="24"/>
          <w:szCs w:val="24"/>
        </w:rPr>
        <w:t xml:space="preserve">the </w:t>
      </w:r>
      <w:r>
        <w:rPr>
          <w:rFonts w:ascii="Times New Roman" w:hAnsi="Times New Roman" w:cs="Times New Roman"/>
          <w:sz w:val="24"/>
          <w:szCs w:val="24"/>
        </w:rPr>
        <w:t xml:space="preserve">information will not be voluntarily shared. It can also help agencies decide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w:t>
      </w:r>
      <w:r w:rsidR="007A4422">
        <w:rPr>
          <w:rFonts w:ascii="Times New Roman" w:hAnsi="Times New Roman" w:cs="Times New Roman"/>
          <w:sz w:val="24"/>
          <w:szCs w:val="24"/>
        </w:rPr>
        <w:t>"</w:t>
      </w:r>
      <w:r>
        <w:rPr>
          <w:rFonts w:ascii="Times New Roman" w:hAnsi="Times New Roman" w:cs="Times New Roman"/>
          <w:sz w:val="24"/>
          <w:szCs w:val="24"/>
        </w:rPr>
        <w:t>involuntary</w:t>
      </w:r>
      <w:r w:rsidR="007A4422">
        <w:rPr>
          <w:rFonts w:ascii="Times New Roman" w:hAnsi="Times New Roman" w:cs="Times New Roman"/>
          <w:sz w:val="24"/>
          <w:szCs w:val="24"/>
        </w:rPr>
        <w:t>"</w:t>
      </w:r>
      <w:r>
        <w:rPr>
          <w:rFonts w:ascii="Times New Roman" w:hAnsi="Times New Roman" w:cs="Times New Roman"/>
          <w:sz w:val="24"/>
          <w:szCs w:val="24"/>
        </w:rPr>
        <w:t xml:space="preserve"> methods of obtaining information should be pursued.</w:t>
      </w:r>
    </w:p>
    <w:p w14:paraId="7440673A" w14:textId="77777777" w:rsidR="00722B92" w:rsidRDefault="00722B92" w:rsidP="00722B92">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Focus on what information can be obtained and shared and</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do not dwell on information that cannot be shared. Further, even if a </w:t>
      </w:r>
      <w:r w:rsidR="00FE0080">
        <w:rPr>
          <w:rFonts w:ascii="Times New Roman" w:hAnsi="Times New Roman" w:cs="Times New Roman"/>
          <w:sz w:val="24"/>
          <w:szCs w:val="24"/>
        </w:rPr>
        <w:t xml:space="preserve">county </w:t>
      </w:r>
      <w:r>
        <w:rPr>
          <w:rFonts w:ascii="Times New Roman" w:hAnsi="Times New Roman" w:cs="Times New Roman"/>
          <w:sz w:val="24"/>
          <w:szCs w:val="24"/>
        </w:rPr>
        <w:t>children and youth agency cannot obtain information through a release or other exception, the agency should continue to supply information to treatment providers, especially about known or suspected substance use.</w:t>
      </w:r>
    </w:p>
    <w:p w14:paraId="65C523D7" w14:textId="77777777" w:rsidR="00722B92" w:rsidRDefault="00722B92" w:rsidP="00722B92">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Juvenile Act cases, if the child or parent refuses </w:t>
      </w:r>
      <w:r w:rsidR="00FE0080">
        <w:rPr>
          <w:rFonts w:ascii="Times New Roman" w:hAnsi="Times New Roman" w:cs="Times New Roman"/>
          <w:sz w:val="24"/>
          <w:szCs w:val="24"/>
        </w:rPr>
        <w:t xml:space="preserve">to </w:t>
      </w:r>
      <w:r>
        <w:rPr>
          <w:rFonts w:ascii="Times New Roman" w:hAnsi="Times New Roman" w:cs="Times New Roman"/>
          <w:sz w:val="24"/>
          <w:szCs w:val="24"/>
        </w:rPr>
        <w:t xml:space="preserve">consent, a court order permitting disclosure may be obtained. Bulletin 00-02-03 walks agencies through the process of obtaining such an order. </w:t>
      </w:r>
    </w:p>
    <w:p w14:paraId="56FCCE0A" w14:textId="77777777" w:rsidR="00372E09" w:rsidRDefault="00372E09" w:rsidP="00372E09">
      <w:pPr>
        <w:spacing w:line="240" w:lineRule="auto"/>
        <w:jc w:val="both"/>
        <w:rPr>
          <w:rFonts w:ascii="Times New Roman" w:hAnsi="Times New Roman" w:cs="Times New Roman"/>
          <w:sz w:val="24"/>
          <w:szCs w:val="24"/>
        </w:rPr>
      </w:pPr>
    </w:p>
    <w:p w14:paraId="3B7934CB" w14:textId="77777777" w:rsidR="00601BDC" w:rsidRDefault="00601BDC" w:rsidP="00601BDC">
      <w:pPr>
        <w:jc w:val="both"/>
        <w:rPr>
          <w:rFonts w:ascii="Times New Roman" w:hAnsi="Times New Roman" w:cs="Times New Roman"/>
          <w:sz w:val="24"/>
          <w:szCs w:val="24"/>
        </w:rPr>
      </w:pPr>
      <w:r>
        <w:rPr>
          <w:rFonts w:ascii="Times New Roman" w:hAnsi="Times New Roman" w:cs="Times New Roman"/>
          <w:sz w:val="24"/>
          <w:szCs w:val="24"/>
        </w:rPr>
        <w:t xml:space="preserve">Confidentiality and consent to release substance use treatment information </w:t>
      </w:r>
      <w:r w:rsidR="00FE0080">
        <w:rPr>
          <w:rFonts w:ascii="Times New Roman" w:hAnsi="Times New Roman" w:cs="Times New Roman"/>
          <w:sz w:val="24"/>
          <w:szCs w:val="24"/>
        </w:rPr>
        <w:t>are</w:t>
      </w:r>
      <w:r>
        <w:rPr>
          <w:rFonts w:ascii="Times New Roman" w:hAnsi="Times New Roman" w:cs="Times New Roman"/>
          <w:sz w:val="24"/>
          <w:szCs w:val="24"/>
        </w:rPr>
        <w:t xml:space="preserve"> comprehensively addressed </w:t>
      </w:r>
      <w:r w:rsidR="00FE0080">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Pr="00372E09">
        <w:rPr>
          <w:rFonts w:ascii="Times New Roman" w:hAnsi="Times New Roman" w:cs="Times New Roman"/>
          <w:sz w:val="24"/>
          <w:szCs w:val="24"/>
        </w:rPr>
        <w:t>Drug &amp; Alcohol Workgroup</w:t>
      </w:r>
      <w:r w:rsidR="007A4422">
        <w:rPr>
          <w:rFonts w:ascii="Times New Roman" w:hAnsi="Times New Roman" w:cs="Times New Roman"/>
          <w:sz w:val="24"/>
          <w:szCs w:val="24"/>
        </w:rPr>
        <w:t>'</w:t>
      </w:r>
      <w:r w:rsidRPr="00372E09">
        <w:rPr>
          <w:rFonts w:ascii="Times New Roman" w:hAnsi="Times New Roman" w:cs="Times New Roman"/>
          <w:sz w:val="24"/>
          <w:szCs w:val="24"/>
        </w:rPr>
        <w:t>s 2020 State Roundtable Report</w:t>
      </w:r>
      <w:r>
        <w:rPr>
          <w:rFonts w:ascii="Times New Roman" w:hAnsi="Times New Roman" w:cs="Times New Roman"/>
          <w:sz w:val="24"/>
          <w:szCs w:val="24"/>
        </w:rPr>
        <w:t xml:space="preserve">. Counties collaboratively discussing confidentiality as part of the PA D&amp;A IDA process are referred to pages </w:t>
      </w:r>
      <w:r w:rsidR="00DA5E5D">
        <w:rPr>
          <w:rFonts w:ascii="Times New Roman" w:hAnsi="Times New Roman" w:cs="Times New Roman"/>
          <w:sz w:val="24"/>
          <w:szCs w:val="24"/>
        </w:rPr>
        <w:t xml:space="preserve">10 - </w:t>
      </w:r>
      <w:r w:rsidR="00391D6A">
        <w:rPr>
          <w:rFonts w:ascii="Times New Roman" w:hAnsi="Times New Roman" w:cs="Times New Roman"/>
          <w:sz w:val="24"/>
          <w:szCs w:val="24"/>
        </w:rPr>
        <w:t>18</w:t>
      </w:r>
      <w:r>
        <w:rPr>
          <w:rFonts w:ascii="Times New Roman" w:hAnsi="Times New Roman" w:cs="Times New Roman"/>
          <w:sz w:val="24"/>
          <w:szCs w:val="24"/>
        </w:rPr>
        <w:t xml:space="preserve"> of the report. </w:t>
      </w:r>
    </w:p>
    <w:p w14:paraId="33EB1D73" w14:textId="77777777" w:rsidR="00601BDC" w:rsidRPr="00391D6A" w:rsidRDefault="00601BDC" w:rsidP="00391D6A">
      <w:pPr>
        <w:jc w:val="both"/>
        <w:rPr>
          <w:rFonts w:ascii="Times New Roman" w:hAnsi="Times New Roman" w:cs="Times New Roman"/>
          <w:color w:val="0000FF"/>
          <w:sz w:val="24"/>
          <w:szCs w:val="24"/>
        </w:rPr>
      </w:pPr>
      <w:r>
        <w:rPr>
          <w:rFonts w:ascii="Times New Roman" w:hAnsi="Times New Roman" w:cs="Times New Roman"/>
          <w:sz w:val="24"/>
          <w:szCs w:val="24"/>
        </w:rPr>
        <w:t>D</w:t>
      </w:r>
      <w:r w:rsidRPr="00372E09">
        <w:rPr>
          <w:rFonts w:ascii="Times New Roman" w:hAnsi="Times New Roman" w:cs="Times New Roman"/>
          <w:sz w:val="24"/>
          <w:szCs w:val="24"/>
        </w:rPr>
        <w:t>rug &amp; Alcohol Workgroup</w:t>
      </w:r>
      <w:r w:rsidR="007A4422">
        <w:rPr>
          <w:rFonts w:ascii="Times New Roman" w:hAnsi="Times New Roman" w:cs="Times New Roman"/>
          <w:sz w:val="24"/>
          <w:szCs w:val="24"/>
        </w:rPr>
        <w:t>'</w:t>
      </w:r>
      <w:r w:rsidRPr="00372E09">
        <w:rPr>
          <w:rFonts w:ascii="Times New Roman" w:hAnsi="Times New Roman" w:cs="Times New Roman"/>
          <w:sz w:val="24"/>
          <w:szCs w:val="24"/>
        </w:rPr>
        <w:t>s 2020 State Roundtable Report.</w:t>
      </w:r>
      <w:r>
        <w:rPr>
          <w:rFonts w:ascii="Times New Roman" w:hAnsi="Times New Roman" w:cs="Times New Roman"/>
          <w:color w:val="7030A0"/>
          <w:sz w:val="24"/>
          <w:szCs w:val="24"/>
        </w:rPr>
        <w:t xml:space="preserve"> </w:t>
      </w:r>
      <w:r w:rsidR="00391D6A" w:rsidRPr="00391D6A">
        <w:rPr>
          <w:rFonts w:ascii="Times New Roman" w:hAnsi="Times New Roman" w:cs="Times New Roman"/>
          <w:color w:val="0000FF"/>
          <w:sz w:val="24"/>
          <w:szCs w:val="24"/>
        </w:rPr>
        <w:t>http://ocfcpacourts.us/childrens-roundtable-initiative/state-roundtable-workgroupscommittees/drug-and-alcohol/state-roundtable-reports/</w:t>
      </w:r>
    </w:p>
    <w:p w14:paraId="5DD5861D" w14:textId="77777777" w:rsidR="00345F13" w:rsidRPr="00345F13" w:rsidRDefault="00345F13" w:rsidP="00345F13">
      <w:pPr>
        <w:jc w:val="center"/>
        <w:rPr>
          <w:rFonts w:ascii="Times New Roman" w:hAnsi="Times New Roman" w:cs="Times New Roman"/>
          <w:b/>
          <w:sz w:val="32"/>
          <w:szCs w:val="32"/>
          <w:u w:val="single"/>
        </w:rPr>
      </w:pPr>
      <w:r w:rsidRPr="00345F13">
        <w:rPr>
          <w:rFonts w:ascii="Times New Roman" w:hAnsi="Times New Roman" w:cs="Times New Roman"/>
          <w:b/>
          <w:sz w:val="32"/>
          <w:szCs w:val="32"/>
          <w:u w:val="single"/>
        </w:rPr>
        <w:t>Drug Testing in Child Welfare</w:t>
      </w:r>
    </w:p>
    <w:p w14:paraId="6386EF5C" w14:textId="77777777" w:rsidR="00372E09" w:rsidRDefault="003177C1" w:rsidP="004C5EAE">
      <w:pPr>
        <w:jc w:val="both"/>
        <w:rPr>
          <w:rFonts w:ascii="Times New Roman" w:hAnsi="Times New Roman" w:cs="Times New Roman"/>
          <w:sz w:val="24"/>
          <w:szCs w:val="24"/>
        </w:rPr>
      </w:pPr>
      <w:r w:rsidRPr="003E7578">
        <w:rPr>
          <w:rFonts w:ascii="Times New Roman" w:hAnsi="Times New Roman" w:cs="Times New Roman"/>
          <w:sz w:val="24"/>
          <w:szCs w:val="24"/>
        </w:rPr>
        <w:t>According to the Substance Abuse and Mental Health Administration (SAMSHA), a</w:t>
      </w:r>
      <w:r w:rsidR="00267C9C" w:rsidRPr="003E7578">
        <w:rPr>
          <w:rFonts w:ascii="Times New Roman" w:hAnsi="Times New Roman" w:cs="Times New Roman"/>
          <w:sz w:val="24"/>
          <w:szCs w:val="24"/>
        </w:rPr>
        <w:t xml:space="preserve"> drug test alone cannot determine the existence or absen</w:t>
      </w:r>
      <w:r w:rsidR="008A658C" w:rsidRPr="003E7578">
        <w:rPr>
          <w:rFonts w:ascii="Times New Roman" w:hAnsi="Times New Roman" w:cs="Times New Roman"/>
          <w:sz w:val="24"/>
          <w:szCs w:val="24"/>
        </w:rPr>
        <w:t xml:space="preserve">ce of a substance use disorder, nor can </w:t>
      </w:r>
      <w:r w:rsidR="003E7578" w:rsidRPr="003E7578">
        <w:rPr>
          <w:rFonts w:ascii="Times New Roman" w:hAnsi="Times New Roman" w:cs="Times New Roman"/>
          <w:sz w:val="24"/>
          <w:szCs w:val="24"/>
        </w:rPr>
        <w:t xml:space="preserve">it </w:t>
      </w:r>
      <w:r w:rsidR="008A658C" w:rsidRPr="003E7578">
        <w:rPr>
          <w:rFonts w:ascii="Times New Roman" w:hAnsi="Times New Roman" w:cs="Times New Roman"/>
          <w:sz w:val="24"/>
          <w:szCs w:val="24"/>
        </w:rPr>
        <w:t xml:space="preserve">be used as a sole indicator of recovery. County </w:t>
      </w:r>
      <w:r w:rsidR="0062585F" w:rsidRPr="003E7578">
        <w:rPr>
          <w:rFonts w:ascii="Times New Roman" w:hAnsi="Times New Roman" w:cs="Times New Roman"/>
          <w:sz w:val="24"/>
          <w:szCs w:val="24"/>
        </w:rPr>
        <w:t xml:space="preserve">Child Welfare Agencies are strongly encouraged to </w:t>
      </w:r>
      <w:r w:rsidR="009410C7" w:rsidRPr="003E7578">
        <w:rPr>
          <w:rFonts w:ascii="Times New Roman" w:hAnsi="Times New Roman" w:cs="Times New Roman"/>
          <w:sz w:val="24"/>
          <w:szCs w:val="24"/>
        </w:rPr>
        <w:t xml:space="preserve">establish partnerships and </w:t>
      </w:r>
      <w:r w:rsidR="0062585F" w:rsidRPr="003E7578">
        <w:rPr>
          <w:rFonts w:ascii="Times New Roman" w:hAnsi="Times New Roman" w:cs="Times New Roman"/>
          <w:sz w:val="24"/>
          <w:szCs w:val="24"/>
        </w:rPr>
        <w:t xml:space="preserve">collaborate with their </w:t>
      </w:r>
      <w:r w:rsidRPr="003E7578">
        <w:rPr>
          <w:rFonts w:ascii="Times New Roman" w:hAnsi="Times New Roman" w:cs="Times New Roman"/>
          <w:sz w:val="24"/>
          <w:szCs w:val="24"/>
        </w:rPr>
        <w:t xml:space="preserve">Single County Authorities and </w:t>
      </w:r>
      <w:r w:rsidR="0062585F" w:rsidRPr="003E7578">
        <w:rPr>
          <w:rFonts w:ascii="Times New Roman" w:hAnsi="Times New Roman" w:cs="Times New Roman"/>
          <w:sz w:val="24"/>
          <w:szCs w:val="24"/>
        </w:rPr>
        <w:t xml:space="preserve">the </w:t>
      </w:r>
      <w:r w:rsidR="00FE0080">
        <w:rPr>
          <w:rFonts w:ascii="Times New Roman" w:hAnsi="Times New Roman" w:cs="Times New Roman"/>
          <w:sz w:val="24"/>
          <w:szCs w:val="24"/>
        </w:rPr>
        <w:t>Courts to develop and implement</w:t>
      </w:r>
      <w:r w:rsidR="0062585F" w:rsidRPr="003E7578">
        <w:rPr>
          <w:rFonts w:ascii="Times New Roman" w:hAnsi="Times New Roman" w:cs="Times New Roman"/>
          <w:sz w:val="24"/>
          <w:szCs w:val="24"/>
        </w:rPr>
        <w:t xml:space="preserve"> drug testing policies</w:t>
      </w:r>
      <w:r w:rsidR="009410C7" w:rsidRPr="003E7578">
        <w:rPr>
          <w:rFonts w:ascii="Times New Roman" w:hAnsi="Times New Roman" w:cs="Times New Roman"/>
          <w:sz w:val="24"/>
          <w:szCs w:val="24"/>
        </w:rPr>
        <w:t xml:space="preserve"> and practices</w:t>
      </w:r>
      <w:r w:rsidR="0062585F" w:rsidRPr="003E7578">
        <w:rPr>
          <w:rFonts w:ascii="Times New Roman" w:hAnsi="Times New Roman" w:cs="Times New Roman"/>
          <w:sz w:val="24"/>
          <w:szCs w:val="24"/>
        </w:rPr>
        <w:t xml:space="preserve">. </w:t>
      </w:r>
      <w:r w:rsidR="003E7578">
        <w:rPr>
          <w:rFonts w:ascii="Times New Roman" w:hAnsi="Times New Roman" w:cs="Times New Roman"/>
          <w:sz w:val="24"/>
          <w:szCs w:val="24"/>
        </w:rPr>
        <w:t xml:space="preserve">Additional guidance on </w:t>
      </w:r>
      <w:r w:rsidR="00FE0080">
        <w:rPr>
          <w:rFonts w:ascii="Times New Roman" w:hAnsi="Times New Roman" w:cs="Times New Roman"/>
          <w:sz w:val="24"/>
          <w:szCs w:val="24"/>
        </w:rPr>
        <w:t>drug testing development</w:t>
      </w:r>
      <w:r w:rsidR="003E7578">
        <w:rPr>
          <w:rFonts w:ascii="Times New Roman" w:hAnsi="Times New Roman" w:cs="Times New Roman"/>
          <w:sz w:val="24"/>
          <w:szCs w:val="24"/>
        </w:rPr>
        <w:t xml:space="preserve"> within the child welfare system is provided in the </w:t>
      </w:r>
      <w:r w:rsidR="003E7578" w:rsidRPr="0061471D">
        <w:rPr>
          <w:rFonts w:ascii="Times New Roman" w:hAnsi="Times New Roman" w:cs="Times New Roman"/>
          <w:sz w:val="24"/>
          <w:szCs w:val="24"/>
        </w:rPr>
        <w:t>Drug &amp; Alcohol Workgroup</w:t>
      </w:r>
      <w:r w:rsidR="007A4422">
        <w:rPr>
          <w:rFonts w:ascii="Times New Roman" w:hAnsi="Times New Roman" w:cs="Times New Roman"/>
          <w:sz w:val="24"/>
          <w:szCs w:val="24"/>
        </w:rPr>
        <w:t>'</w:t>
      </w:r>
      <w:r w:rsidR="003E7578" w:rsidRPr="0061471D">
        <w:rPr>
          <w:rFonts w:ascii="Times New Roman" w:hAnsi="Times New Roman" w:cs="Times New Roman"/>
          <w:sz w:val="24"/>
          <w:szCs w:val="24"/>
        </w:rPr>
        <w:t>s 2020 State Roundtable Report</w:t>
      </w:r>
      <w:r w:rsidR="00601BDC">
        <w:rPr>
          <w:rFonts w:ascii="Times New Roman" w:hAnsi="Times New Roman" w:cs="Times New Roman"/>
          <w:sz w:val="24"/>
          <w:szCs w:val="24"/>
        </w:rPr>
        <w:t xml:space="preserve"> on pages</w:t>
      </w:r>
      <w:r w:rsidR="00391D6A">
        <w:rPr>
          <w:rFonts w:ascii="Times New Roman" w:hAnsi="Times New Roman" w:cs="Times New Roman"/>
          <w:sz w:val="24"/>
          <w:szCs w:val="24"/>
        </w:rPr>
        <w:t xml:space="preserve"> 18-21</w:t>
      </w:r>
      <w:r w:rsidR="003E7578" w:rsidRPr="0061471D">
        <w:rPr>
          <w:rFonts w:ascii="Times New Roman" w:hAnsi="Times New Roman" w:cs="Times New Roman"/>
          <w:sz w:val="24"/>
          <w:szCs w:val="24"/>
        </w:rPr>
        <w:t xml:space="preserve">. </w:t>
      </w:r>
    </w:p>
    <w:p w14:paraId="4A997AAE" w14:textId="77777777" w:rsidR="00391D6A" w:rsidRPr="00391D6A" w:rsidRDefault="00372E09" w:rsidP="00391D6A">
      <w:pPr>
        <w:jc w:val="both"/>
        <w:rPr>
          <w:rFonts w:ascii="Times New Roman" w:hAnsi="Times New Roman" w:cs="Times New Roman"/>
          <w:color w:val="0000FF"/>
          <w:sz w:val="24"/>
          <w:szCs w:val="24"/>
        </w:rPr>
      </w:pPr>
      <w:r w:rsidRPr="00372E09">
        <w:rPr>
          <w:rFonts w:ascii="Times New Roman" w:hAnsi="Times New Roman" w:cs="Times New Roman"/>
          <w:sz w:val="24"/>
          <w:szCs w:val="24"/>
        </w:rPr>
        <w:t>Drug &amp; Alcohol Workgroup</w:t>
      </w:r>
      <w:r w:rsidR="007A4422">
        <w:rPr>
          <w:rFonts w:ascii="Times New Roman" w:hAnsi="Times New Roman" w:cs="Times New Roman"/>
          <w:sz w:val="24"/>
          <w:szCs w:val="24"/>
        </w:rPr>
        <w:t>'</w:t>
      </w:r>
      <w:r w:rsidRPr="00372E09">
        <w:rPr>
          <w:rFonts w:ascii="Times New Roman" w:hAnsi="Times New Roman" w:cs="Times New Roman"/>
          <w:sz w:val="24"/>
          <w:szCs w:val="24"/>
        </w:rPr>
        <w:t>s 2020 State Roundtable Report.</w:t>
      </w:r>
      <w:r>
        <w:rPr>
          <w:rFonts w:ascii="Times New Roman" w:hAnsi="Times New Roman" w:cs="Times New Roman"/>
          <w:color w:val="7030A0"/>
          <w:sz w:val="24"/>
          <w:szCs w:val="24"/>
        </w:rPr>
        <w:t xml:space="preserve"> </w:t>
      </w:r>
      <w:r w:rsidR="00391D6A" w:rsidRPr="00391D6A">
        <w:rPr>
          <w:rFonts w:ascii="Times New Roman" w:hAnsi="Times New Roman" w:cs="Times New Roman"/>
          <w:color w:val="0000FF"/>
          <w:sz w:val="24"/>
          <w:szCs w:val="24"/>
        </w:rPr>
        <w:t>http://ocfcpacourts.us/childrens-roundtable-initiative/state-roundtable-workgroupscommittees/drug-and-alcohol/state-roundtable-reports/</w:t>
      </w:r>
    </w:p>
    <w:p w14:paraId="7D045261" w14:textId="77777777" w:rsidR="00D64CC6" w:rsidRPr="00F01866" w:rsidRDefault="00F01866" w:rsidP="00F01866">
      <w:pPr>
        <w:rPr>
          <w:rFonts w:ascii="Times New Roman" w:hAnsi="Times New Roman" w:cs="Times New Roman"/>
          <w:bCs/>
          <w:sz w:val="24"/>
          <w:szCs w:val="24"/>
        </w:rPr>
      </w:pPr>
      <w:r w:rsidRPr="00F01866">
        <w:rPr>
          <w:rFonts w:ascii="Times New Roman" w:hAnsi="Times New Roman" w:cs="Times New Roman"/>
          <w:bCs/>
          <w:sz w:val="24"/>
          <w:szCs w:val="24"/>
        </w:rPr>
        <w:t>Additional resources:</w:t>
      </w:r>
    </w:p>
    <w:p w14:paraId="29D94608" w14:textId="77777777" w:rsidR="00F01866" w:rsidRPr="00F01866" w:rsidRDefault="00F01866" w:rsidP="00F01866">
      <w:pPr>
        <w:pStyle w:val="Default"/>
        <w:rPr>
          <w:rFonts w:ascii="Times New Roman" w:hAnsi="Times New Roman" w:cs="Times New Roman"/>
          <w:color w:val="0000FF"/>
        </w:rPr>
      </w:pPr>
      <w:r w:rsidRPr="00F01866">
        <w:rPr>
          <w:rFonts w:ascii="Times New Roman" w:hAnsi="Times New Roman" w:cs="Times New Roman"/>
        </w:rPr>
        <w:t>Center for Substance Abuse Treatment (2010). Drug testing in child welfare: Practice and policy considerations. HHS Pub. No. (SMA) 10-4556. Rockville, MD: Substance Abuse and Mental Health Services Administration.</w:t>
      </w:r>
      <w:r w:rsidRPr="00F01866">
        <w:rPr>
          <w:rFonts w:ascii="Times New Roman" w:hAnsi="Times New Roman" w:cs="Times New Roman"/>
          <w:color w:val="0000FF"/>
        </w:rPr>
        <w:t xml:space="preserve"> </w:t>
      </w:r>
      <w:hyperlink r:id="rId12" w:history="1">
        <w:r w:rsidRPr="00F01866">
          <w:rPr>
            <w:rStyle w:val="Hyperlink"/>
            <w:rFonts w:ascii="Times New Roman" w:hAnsi="Times New Roman" w:cs="Times New Roman"/>
            <w:color w:val="0000FF"/>
          </w:rPr>
          <w:t>https://ncsacw.samhsa.gov/files/DrugTestinginChildWelfare.pdf</w:t>
        </w:r>
      </w:hyperlink>
    </w:p>
    <w:p w14:paraId="0F605EE0" w14:textId="77777777" w:rsidR="00F01866" w:rsidRPr="00F01866" w:rsidRDefault="00F01866" w:rsidP="00F01866">
      <w:pPr>
        <w:pStyle w:val="Default"/>
        <w:rPr>
          <w:rFonts w:ascii="Times New Roman" w:hAnsi="Times New Roman" w:cs="Times New Roman"/>
        </w:rPr>
      </w:pPr>
    </w:p>
    <w:p w14:paraId="7F24732A" w14:textId="77777777" w:rsidR="00F01866" w:rsidRPr="00F01866" w:rsidRDefault="00F01866" w:rsidP="00F01866">
      <w:pPr>
        <w:pStyle w:val="Default"/>
        <w:rPr>
          <w:rFonts w:ascii="Times New Roman" w:hAnsi="Times New Roman" w:cs="Times New Roman"/>
        </w:rPr>
      </w:pPr>
      <w:r w:rsidRPr="00F01866">
        <w:rPr>
          <w:rFonts w:ascii="Times New Roman" w:hAnsi="Times New Roman" w:cs="Times New Roman"/>
        </w:rPr>
        <w:t xml:space="preserve">National Center on Substance Abuse and Child Welfare: </w:t>
      </w:r>
      <w:r w:rsidRPr="00F01866">
        <w:rPr>
          <w:rFonts w:ascii="Times New Roman" w:hAnsi="Times New Roman" w:cs="Times New Roman"/>
          <w:bCs/>
        </w:rPr>
        <w:t>Drug Testing Practice Guidelines. (Adopted by the Children</w:t>
      </w:r>
      <w:r w:rsidR="007A4422">
        <w:rPr>
          <w:rFonts w:ascii="Times New Roman" w:hAnsi="Times New Roman" w:cs="Times New Roman"/>
          <w:bCs/>
        </w:rPr>
        <w:t>'</w:t>
      </w:r>
      <w:r w:rsidRPr="00F01866">
        <w:rPr>
          <w:rFonts w:ascii="Times New Roman" w:hAnsi="Times New Roman" w:cs="Times New Roman"/>
          <w:bCs/>
        </w:rPr>
        <w:t xml:space="preserve">s Justice State Council, 6/10/2011). </w:t>
      </w:r>
      <w:hyperlink r:id="rId13" w:history="1">
        <w:r w:rsidRPr="00F01866">
          <w:rPr>
            <w:rStyle w:val="Hyperlink"/>
            <w:rFonts w:ascii="Times New Roman" w:hAnsi="Times New Roman" w:cs="Times New Roman"/>
            <w:color w:val="0000FF"/>
          </w:rPr>
          <w:t>https://ncsacw.samhsa.gov/files/IA_Drug_Testing_Bench_Card_508.pdf</w:t>
        </w:r>
      </w:hyperlink>
    </w:p>
    <w:p w14:paraId="34631083" w14:textId="77777777" w:rsidR="00F01866" w:rsidRDefault="00F01866" w:rsidP="00F01866">
      <w:pPr>
        <w:pStyle w:val="Default"/>
        <w:rPr>
          <w:rFonts w:ascii="Times New Roman" w:hAnsi="Times New Roman" w:cs="Times New Roman"/>
        </w:rPr>
      </w:pPr>
    </w:p>
    <w:p w14:paraId="577D4DFA" w14:textId="77777777" w:rsidR="00293DA6" w:rsidRPr="00F01866" w:rsidRDefault="00293DA6" w:rsidP="00F01866">
      <w:pPr>
        <w:pStyle w:val="Default"/>
        <w:rPr>
          <w:rFonts w:ascii="Times New Roman" w:hAnsi="Times New Roman" w:cs="Times New Roman"/>
        </w:rPr>
      </w:pPr>
    </w:p>
    <w:p w14:paraId="7D25483B" w14:textId="77777777" w:rsidR="00D64CC6" w:rsidRPr="00AA0D77" w:rsidRDefault="00D64CC6" w:rsidP="00D64CC6">
      <w:pPr>
        <w:pStyle w:val="ListParagraph"/>
        <w:jc w:val="center"/>
        <w:rPr>
          <w:rFonts w:ascii="Times New Roman" w:hAnsi="Times New Roman" w:cs="Times New Roman"/>
          <w:b/>
          <w:bCs/>
          <w:sz w:val="32"/>
          <w:szCs w:val="32"/>
          <w:u w:val="single"/>
        </w:rPr>
      </w:pPr>
      <w:r w:rsidRPr="00AA0D77">
        <w:rPr>
          <w:rFonts w:ascii="Times New Roman" w:hAnsi="Times New Roman" w:cs="Times New Roman"/>
          <w:b/>
          <w:bCs/>
          <w:sz w:val="32"/>
          <w:szCs w:val="32"/>
          <w:u w:val="single"/>
        </w:rPr>
        <w:lastRenderedPageBreak/>
        <w:t>Screening, Assessment</w:t>
      </w:r>
      <w:r w:rsidR="00FE0080">
        <w:rPr>
          <w:rFonts w:ascii="Times New Roman" w:hAnsi="Times New Roman" w:cs="Times New Roman"/>
          <w:b/>
          <w:bCs/>
          <w:sz w:val="32"/>
          <w:szCs w:val="32"/>
          <w:u w:val="single"/>
        </w:rPr>
        <w:t>,</w:t>
      </w:r>
      <w:r w:rsidRPr="00AA0D77">
        <w:rPr>
          <w:rFonts w:ascii="Times New Roman" w:hAnsi="Times New Roman" w:cs="Times New Roman"/>
          <w:b/>
          <w:bCs/>
          <w:sz w:val="32"/>
          <w:szCs w:val="32"/>
          <w:u w:val="single"/>
        </w:rPr>
        <w:t xml:space="preserve"> and Treatment</w:t>
      </w:r>
    </w:p>
    <w:p w14:paraId="1A510C87" w14:textId="77777777" w:rsidR="00D64CC6" w:rsidRPr="00AA0D77" w:rsidRDefault="00D64CC6" w:rsidP="00D64CC6">
      <w:pPr>
        <w:rPr>
          <w:rFonts w:ascii="Times New Roman" w:hAnsi="Times New Roman" w:cs="Times New Roman"/>
          <w:sz w:val="28"/>
          <w:szCs w:val="28"/>
        </w:rPr>
      </w:pPr>
      <w:r w:rsidRPr="00AA0D77">
        <w:rPr>
          <w:rFonts w:ascii="Times New Roman" w:hAnsi="Times New Roman" w:cs="Times New Roman"/>
          <w:b/>
          <w:bCs/>
          <w:sz w:val="28"/>
          <w:szCs w:val="28"/>
        </w:rPr>
        <w:t>Screening</w:t>
      </w:r>
      <w:r w:rsidRPr="00AA0D77">
        <w:rPr>
          <w:rFonts w:ascii="Times New Roman" w:hAnsi="Times New Roman" w:cs="Times New Roman"/>
          <w:sz w:val="28"/>
          <w:szCs w:val="28"/>
        </w:rPr>
        <w:t>:</w:t>
      </w:r>
    </w:p>
    <w:p w14:paraId="325A4BB8" w14:textId="77777777" w:rsidR="00B50E91" w:rsidRPr="00A55719" w:rsidRDefault="00D64CC6" w:rsidP="004C5EAE">
      <w:pPr>
        <w:jc w:val="both"/>
        <w:rPr>
          <w:rFonts w:ascii="Times New Roman" w:hAnsi="Times New Roman" w:cs="Times New Roman"/>
          <w:sz w:val="24"/>
          <w:szCs w:val="24"/>
        </w:rPr>
      </w:pPr>
      <w:r w:rsidRPr="00A55719">
        <w:rPr>
          <w:rFonts w:ascii="Times New Roman" w:hAnsi="Times New Roman" w:cs="Times New Roman"/>
          <w:sz w:val="24"/>
          <w:szCs w:val="24"/>
        </w:rPr>
        <w:t xml:space="preserve">Screening is a set of questions that determine if an individual has concerns regarding substance abuse </w:t>
      </w:r>
      <w:proofErr w:type="gramStart"/>
      <w:r w:rsidRPr="00A55719">
        <w:rPr>
          <w:rFonts w:ascii="Times New Roman" w:hAnsi="Times New Roman" w:cs="Times New Roman"/>
          <w:sz w:val="24"/>
          <w:szCs w:val="24"/>
        </w:rPr>
        <w:t>in order to</w:t>
      </w:r>
      <w:proofErr w:type="gramEnd"/>
      <w:r w:rsidRPr="00A55719">
        <w:rPr>
          <w:rFonts w:ascii="Times New Roman" w:hAnsi="Times New Roman" w:cs="Times New Roman"/>
          <w:sz w:val="24"/>
          <w:szCs w:val="24"/>
        </w:rPr>
        <w:t xml:space="preserve"> help to determine what their needs are and if an assessment should be</w:t>
      </w:r>
      <w:r w:rsidR="00A55719">
        <w:rPr>
          <w:rFonts w:ascii="Times New Roman" w:hAnsi="Times New Roman" w:cs="Times New Roman"/>
          <w:sz w:val="24"/>
          <w:szCs w:val="24"/>
        </w:rPr>
        <w:t xml:space="preserve"> </w:t>
      </w:r>
      <w:r w:rsidRPr="00A55719">
        <w:rPr>
          <w:rFonts w:ascii="Times New Roman" w:hAnsi="Times New Roman" w:cs="Times New Roman"/>
          <w:sz w:val="24"/>
          <w:szCs w:val="24"/>
        </w:rPr>
        <w:t xml:space="preserve">conducted. </w:t>
      </w:r>
      <w:r w:rsidR="00FE0080">
        <w:rPr>
          <w:rFonts w:ascii="Times New Roman" w:hAnsi="Times New Roman" w:cs="Times New Roman"/>
          <w:sz w:val="24"/>
          <w:szCs w:val="24"/>
        </w:rPr>
        <w:t>Screening</w:t>
      </w:r>
      <w:r w:rsidRPr="00A55719">
        <w:rPr>
          <w:rFonts w:ascii="Times New Roman" w:hAnsi="Times New Roman" w:cs="Times New Roman"/>
          <w:sz w:val="24"/>
          <w:szCs w:val="24"/>
        </w:rPr>
        <w:t xml:space="preserve"> is usually the first step when seeking D&amp;A treatment and is often completed via initial phone contact. </w:t>
      </w:r>
    </w:p>
    <w:p w14:paraId="4D179FEB" w14:textId="77777777" w:rsidR="00D64CC6" w:rsidRPr="00A55719" w:rsidRDefault="00525272" w:rsidP="00D64CC6">
      <w:pPr>
        <w:rPr>
          <w:rStyle w:val="Hyperlink"/>
          <w:rFonts w:ascii="Times New Roman" w:hAnsi="Times New Roman" w:cs="Times New Roman"/>
          <w:color w:val="auto"/>
          <w:sz w:val="24"/>
          <w:szCs w:val="24"/>
          <w:u w:val="none"/>
        </w:rPr>
      </w:pPr>
      <w:hyperlink r:id="rId14" w:history="1">
        <w:r w:rsidR="00D64CC6" w:rsidRPr="00A55719">
          <w:rPr>
            <w:rStyle w:val="Hyperlink"/>
            <w:rFonts w:ascii="Times New Roman" w:hAnsi="Times New Roman" w:cs="Times New Roman"/>
            <w:color w:val="0000FF"/>
            <w:sz w:val="24"/>
            <w:szCs w:val="24"/>
          </w:rPr>
          <w:t>https://www.integration.samhsa.gov/clinical-practice/sbirt/screening</w:t>
        </w:r>
      </w:hyperlink>
    </w:p>
    <w:p w14:paraId="42BE4366" w14:textId="77777777" w:rsidR="00525272" w:rsidRDefault="00525272" w:rsidP="00D64CC6">
      <w:pPr>
        <w:rPr>
          <w:rStyle w:val="Hyperlink"/>
          <w:rFonts w:ascii="Times New Roman" w:hAnsi="Times New Roman" w:cs="Times New Roman"/>
          <w:b/>
          <w:color w:val="auto"/>
          <w:sz w:val="28"/>
          <w:szCs w:val="28"/>
          <w:u w:val="none"/>
        </w:rPr>
      </w:pPr>
    </w:p>
    <w:p w14:paraId="1E5EDE8D" w14:textId="33A1015E" w:rsidR="00D64CC6" w:rsidRPr="00AA0D77" w:rsidRDefault="00D64CC6" w:rsidP="00D64CC6">
      <w:pPr>
        <w:rPr>
          <w:rStyle w:val="Hyperlink"/>
          <w:rFonts w:ascii="Times New Roman" w:hAnsi="Times New Roman" w:cs="Times New Roman"/>
          <w:b/>
          <w:color w:val="auto"/>
          <w:sz w:val="28"/>
          <w:szCs w:val="28"/>
          <w:u w:val="none"/>
        </w:rPr>
      </w:pPr>
      <w:r w:rsidRPr="00AA0D77">
        <w:rPr>
          <w:rStyle w:val="Hyperlink"/>
          <w:rFonts w:ascii="Times New Roman" w:hAnsi="Times New Roman" w:cs="Times New Roman"/>
          <w:b/>
          <w:color w:val="auto"/>
          <w:sz w:val="28"/>
          <w:szCs w:val="28"/>
          <w:u w:val="none"/>
        </w:rPr>
        <w:t>Assessment:</w:t>
      </w:r>
    </w:p>
    <w:p w14:paraId="388C9B71" w14:textId="77777777" w:rsidR="00D64CC6" w:rsidRPr="00AA0D77" w:rsidRDefault="00D64CC6" w:rsidP="004C5EAE">
      <w:pPr>
        <w:jc w:val="both"/>
        <w:rPr>
          <w:rFonts w:ascii="Times New Roman" w:hAnsi="Times New Roman" w:cs="Times New Roman"/>
          <w:sz w:val="24"/>
          <w:szCs w:val="24"/>
        </w:rPr>
      </w:pPr>
      <w:r w:rsidRPr="00AA0D77">
        <w:rPr>
          <w:rFonts w:ascii="Times New Roman" w:hAnsi="Times New Roman" w:cs="Times New Roman"/>
          <w:sz w:val="24"/>
          <w:szCs w:val="24"/>
        </w:rPr>
        <w:t>An assessment gathers more in-depth information about an individual</w:t>
      </w:r>
      <w:r w:rsidR="00FE0080">
        <w:rPr>
          <w:rFonts w:ascii="Times New Roman" w:hAnsi="Times New Roman" w:cs="Times New Roman"/>
          <w:sz w:val="24"/>
          <w:szCs w:val="24"/>
        </w:rPr>
        <w:t>, ranging from their</w:t>
      </w:r>
      <w:r w:rsidRPr="00AA0D77">
        <w:rPr>
          <w:rFonts w:ascii="Times New Roman" w:hAnsi="Times New Roman" w:cs="Times New Roman"/>
          <w:sz w:val="24"/>
          <w:szCs w:val="24"/>
        </w:rPr>
        <w:t xml:space="preserve"> past experiences to their present situation</w:t>
      </w:r>
      <w:r w:rsidR="00FE0080">
        <w:rPr>
          <w:rFonts w:ascii="Times New Roman" w:hAnsi="Times New Roman" w:cs="Times New Roman"/>
          <w:sz w:val="24"/>
          <w:szCs w:val="24"/>
        </w:rPr>
        <w:t>. It</w:t>
      </w:r>
      <w:r w:rsidRPr="00AA0D77">
        <w:rPr>
          <w:rFonts w:ascii="Times New Roman" w:hAnsi="Times New Roman" w:cs="Times New Roman"/>
          <w:sz w:val="24"/>
          <w:szCs w:val="24"/>
        </w:rPr>
        <w:t xml:space="preserve"> gauges a person</w:t>
      </w:r>
      <w:r w:rsidR="007A4422">
        <w:rPr>
          <w:rFonts w:ascii="Times New Roman" w:hAnsi="Times New Roman" w:cs="Times New Roman"/>
          <w:sz w:val="24"/>
          <w:szCs w:val="24"/>
        </w:rPr>
        <w:t>'</w:t>
      </w:r>
      <w:r w:rsidRPr="00AA0D77">
        <w:rPr>
          <w:rFonts w:ascii="Times New Roman" w:hAnsi="Times New Roman" w:cs="Times New Roman"/>
          <w:sz w:val="24"/>
          <w:szCs w:val="24"/>
        </w:rPr>
        <w:t>s readiness for change, as well as any diagnosis, disabilities</w:t>
      </w:r>
      <w:r w:rsidR="00FE0080">
        <w:rPr>
          <w:rFonts w:ascii="Times New Roman" w:hAnsi="Times New Roman" w:cs="Times New Roman"/>
          <w:sz w:val="24"/>
          <w:szCs w:val="24"/>
        </w:rPr>
        <w:t>,</w:t>
      </w:r>
      <w:r w:rsidRPr="00AA0D77">
        <w:rPr>
          <w:rFonts w:ascii="Times New Roman" w:hAnsi="Times New Roman" w:cs="Times New Roman"/>
          <w:sz w:val="24"/>
          <w:szCs w:val="24"/>
        </w:rPr>
        <w:t xml:space="preserve"> and/or strengths they possess.  </w:t>
      </w:r>
      <w:r w:rsidR="00FE0080">
        <w:rPr>
          <w:rFonts w:ascii="Times New Roman" w:hAnsi="Times New Roman" w:cs="Times New Roman"/>
          <w:sz w:val="24"/>
          <w:szCs w:val="24"/>
        </w:rPr>
        <w:t xml:space="preserve">An assessment </w:t>
      </w:r>
      <w:r w:rsidRPr="00AA0D77">
        <w:rPr>
          <w:rFonts w:ascii="Times New Roman" w:hAnsi="Times New Roman" w:cs="Times New Roman"/>
          <w:sz w:val="24"/>
          <w:szCs w:val="24"/>
        </w:rPr>
        <w:t>is a lengthier process than scree</w:t>
      </w:r>
      <w:r w:rsidR="00B50E91" w:rsidRPr="00AA0D77">
        <w:rPr>
          <w:rFonts w:ascii="Times New Roman" w:hAnsi="Times New Roman" w:cs="Times New Roman"/>
          <w:sz w:val="24"/>
          <w:szCs w:val="24"/>
        </w:rPr>
        <w:t xml:space="preserve">ning and is done in person.  The </w:t>
      </w:r>
      <w:r w:rsidRPr="00AA0D77">
        <w:rPr>
          <w:rFonts w:ascii="Times New Roman" w:hAnsi="Times New Roman" w:cs="Times New Roman"/>
          <w:sz w:val="24"/>
          <w:szCs w:val="24"/>
        </w:rPr>
        <w:t xml:space="preserve">American Society of Addiction Medicine (ASAM) is then used to determine the next step. </w:t>
      </w:r>
    </w:p>
    <w:p w14:paraId="05341E30" w14:textId="77777777" w:rsidR="00D64CC6" w:rsidRPr="0061471D" w:rsidRDefault="00D64CC6" w:rsidP="004C5EAE">
      <w:pPr>
        <w:jc w:val="both"/>
        <w:rPr>
          <w:rFonts w:ascii="Times New Roman" w:hAnsi="Times New Roman" w:cs="Times New Roman"/>
          <w:sz w:val="24"/>
          <w:szCs w:val="24"/>
        </w:rPr>
      </w:pPr>
      <w:r w:rsidRPr="0061471D">
        <w:rPr>
          <w:rFonts w:ascii="Times New Roman" w:hAnsi="Times New Roman" w:cs="Times New Roman"/>
          <w:sz w:val="24"/>
          <w:szCs w:val="24"/>
        </w:rPr>
        <w:t xml:space="preserve">ASAM is the set of guidelines used by clinicians to standardize treatment planning and provide levels of care recommendations for adults and adolescents with substance abuse concerns, to determine </w:t>
      </w:r>
      <w:r w:rsidR="00C578AD">
        <w:rPr>
          <w:rFonts w:ascii="Times New Roman" w:hAnsi="Times New Roman" w:cs="Times New Roman"/>
          <w:sz w:val="24"/>
          <w:szCs w:val="24"/>
        </w:rPr>
        <w:t>in which</w:t>
      </w:r>
      <w:r w:rsidRPr="0061471D">
        <w:rPr>
          <w:rFonts w:ascii="Times New Roman" w:hAnsi="Times New Roman" w:cs="Times New Roman"/>
          <w:sz w:val="24"/>
          <w:szCs w:val="24"/>
        </w:rPr>
        <w:t xml:space="preserve"> level of </w:t>
      </w:r>
      <w:r w:rsidR="00C578AD">
        <w:rPr>
          <w:rFonts w:ascii="Times New Roman" w:hAnsi="Times New Roman" w:cs="Times New Roman"/>
          <w:sz w:val="24"/>
          <w:szCs w:val="24"/>
        </w:rPr>
        <w:t>treatment th</w:t>
      </w:r>
      <w:r w:rsidR="006620FF">
        <w:rPr>
          <w:rFonts w:ascii="Times New Roman" w:hAnsi="Times New Roman" w:cs="Times New Roman"/>
          <w:sz w:val="24"/>
          <w:szCs w:val="24"/>
        </w:rPr>
        <w:t>ey should be engag</w:t>
      </w:r>
      <w:r w:rsidR="00C578AD">
        <w:rPr>
          <w:rFonts w:ascii="Times New Roman" w:hAnsi="Times New Roman" w:cs="Times New Roman"/>
          <w:sz w:val="24"/>
          <w:szCs w:val="24"/>
        </w:rPr>
        <w:t>ed.</w:t>
      </w:r>
      <w:r w:rsidR="006620FF">
        <w:rPr>
          <w:rFonts w:ascii="Times New Roman" w:hAnsi="Times New Roman" w:cs="Times New Roman"/>
          <w:sz w:val="24"/>
          <w:szCs w:val="24"/>
        </w:rPr>
        <w:t xml:space="preserve"> </w:t>
      </w:r>
      <w:r w:rsidR="00FE0080">
        <w:rPr>
          <w:rFonts w:ascii="Times New Roman" w:hAnsi="Times New Roman" w:cs="Times New Roman"/>
          <w:sz w:val="24"/>
          <w:szCs w:val="24"/>
        </w:rPr>
        <w:t>T</w:t>
      </w:r>
      <w:r w:rsidRPr="0061471D">
        <w:rPr>
          <w:rFonts w:ascii="Times New Roman" w:hAnsi="Times New Roman" w:cs="Times New Roman"/>
          <w:sz w:val="24"/>
          <w:szCs w:val="24"/>
        </w:rPr>
        <w:t xml:space="preserve">his criterion is how </w:t>
      </w:r>
      <w:r w:rsidR="00C578AD">
        <w:rPr>
          <w:rFonts w:ascii="Times New Roman" w:hAnsi="Times New Roman" w:cs="Times New Roman"/>
          <w:sz w:val="24"/>
          <w:szCs w:val="24"/>
        </w:rPr>
        <w:t xml:space="preserve">the </w:t>
      </w:r>
      <w:r w:rsidR="00C578AD" w:rsidRPr="006620FF">
        <w:rPr>
          <w:rFonts w:ascii="Times New Roman" w:hAnsi="Times New Roman" w:cs="Times New Roman"/>
          <w:sz w:val="24"/>
          <w:szCs w:val="24"/>
        </w:rPr>
        <w:t xml:space="preserve">treatment provider </w:t>
      </w:r>
      <w:r w:rsidR="006620FF" w:rsidRPr="006620FF">
        <w:rPr>
          <w:rFonts w:ascii="Times New Roman" w:hAnsi="Times New Roman" w:cs="Times New Roman"/>
          <w:sz w:val="24"/>
          <w:szCs w:val="24"/>
        </w:rPr>
        <w:t xml:space="preserve">will </w:t>
      </w:r>
      <w:r w:rsidRPr="0061471D">
        <w:rPr>
          <w:rFonts w:ascii="Times New Roman" w:hAnsi="Times New Roman" w:cs="Times New Roman"/>
          <w:sz w:val="24"/>
          <w:szCs w:val="24"/>
        </w:rPr>
        <w:t xml:space="preserve">determine what level of treatment a person needs to enter or continue.  </w:t>
      </w:r>
    </w:p>
    <w:p w14:paraId="3B76CCA3" w14:textId="77777777" w:rsidR="00D64CC6" w:rsidRPr="0061471D" w:rsidRDefault="00525272" w:rsidP="0061471D">
      <w:pPr>
        <w:rPr>
          <w:rStyle w:val="Hyperlink"/>
          <w:rFonts w:ascii="Times New Roman" w:hAnsi="Times New Roman" w:cs="Times New Roman"/>
          <w:color w:val="0000FF"/>
          <w:sz w:val="24"/>
          <w:szCs w:val="24"/>
        </w:rPr>
      </w:pPr>
      <w:hyperlink r:id="rId15" w:history="1">
        <w:r w:rsidR="00D64CC6" w:rsidRPr="0061471D">
          <w:rPr>
            <w:rStyle w:val="Hyperlink"/>
            <w:rFonts w:ascii="Times New Roman" w:hAnsi="Times New Roman" w:cs="Times New Roman"/>
            <w:color w:val="0000FF"/>
            <w:sz w:val="24"/>
            <w:szCs w:val="24"/>
          </w:rPr>
          <w:t>https://www.asam.org/resources/the-asam-criteria/about</w:t>
        </w:r>
      </w:hyperlink>
    </w:p>
    <w:p w14:paraId="579561B4" w14:textId="77777777" w:rsidR="00842D38" w:rsidRPr="0061471D" w:rsidRDefault="00B50E91" w:rsidP="0061471D">
      <w:pPr>
        <w:rPr>
          <w:rFonts w:ascii="Times New Roman" w:hAnsi="Times New Roman" w:cs="Times New Roman"/>
          <w:sz w:val="24"/>
          <w:szCs w:val="24"/>
        </w:rPr>
      </w:pPr>
      <w:r w:rsidRPr="0061471D">
        <w:rPr>
          <w:rFonts w:ascii="Times New Roman" w:hAnsi="Times New Roman" w:cs="Times New Roman"/>
          <w:sz w:val="24"/>
          <w:szCs w:val="24"/>
        </w:rPr>
        <w:t xml:space="preserve">There are differences in </w:t>
      </w:r>
      <w:r w:rsidR="00D64CC6" w:rsidRPr="0061471D">
        <w:rPr>
          <w:rFonts w:ascii="Times New Roman" w:hAnsi="Times New Roman" w:cs="Times New Roman"/>
          <w:sz w:val="24"/>
          <w:szCs w:val="24"/>
        </w:rPr>
        <w:t>ASAM criteria</w:t>
      </w:r>
      <w:r w:rsidRPr="0061471D">
        <w:rPr>
          <w:rFonts w:ascii="Times New Roman" w:hAnsi="Times New Roman" w:cs="Times New Roman"/>
          <w:sz w:val="24"/>
          <w:szCs w:val="24"/>
        </w:rPr>
        <w:t xml:space="preserve"> for </w:t>
      </w:r>
      <w:r w:rsidR="00D64CC6" w:rsidRPr="0061471D">
        <w:rPr>
          <w:rFonts w:ascii="Times New Roman" w:hAnsi="Times New Roman" w:cs="Times New Roman"/>
          <w:sz w:val="24"/>
          <w:szCs w:val="24"/>
        </w:rPr>
        <w:t xml:space="preserve">adolescents </w:t>
      </w:r>
      <w:r w:rsidRPr="0061471D">
        <w:rPr>
          <w:rFonts w:ascii="Times New Roman" w:hAnsi="Times New Roman" w:cs="Times New Roman"/>
          <w:sz w:val="24"/>
          <w:szCs w:val="24"/>
        </w:rPr>
        <w:t>and</w:t>
      </w:r>
      <w:r w:rsidR="00D64CC6" w:rsidRPr="0061471D">
        <w:rPr>
          <w:rFonts w:ascii="Times New Roman" w:hAnsi="Times New Roman" w:cs="Times New Roman"/>
          <w:sz w:val="24"/>
          <w:szCs w:val="24"/>
        </w:rPr>
        <w:t xml:space="preserve"> adults</w:t>
      </w:r>
      <w:r w:rsidR="00A55719" w:rsidRPr="0061471D">
        <w:rPr>
          <w:rFonts w:ascii="Times New Roman" w:hAnsi="Times New Roman" w:cs="Times New Roman"/>
          <w:sz w:val="24"/>
          <w:szCs w:val="24"/>
        </w:rPr>
        <w:t>.</w:t>
      </w:r>
    </w:p>
    <w:p w14:paraId="18D22417" w14:textId="77777777" w:rsidR="00D64CC6" w:rsidRPr="0061471D" w:rsidRDefault="00525272" w:rsidP="0061471D">
      <w:pPr>
        <w:rPr>
          <w:rStyle w:val="Hyperlink"/>
          <w:rFonts w:ascii="Times New Roman" w:hAnsi="Times New Roman" w:cs="Times New Roman"/>
          <w:color w:val="0000FF"/>
          <w:sz w:val="24"/>
          <w:szCs w:val="24"/>
        </w:rPr>
      </w:pPr>
      <w:hyperlink r:id="rId16" w:history="1">
        <w:r w:rsidR="00D64CC6" w:rsidRPr="0061471D">
          <w:rPr>
            <w:rStyle w:val="Hyperlink"/>
            <w:rFonts w:ascii="Times New Roman" w:hAnsi="Times New Roman" w:cs="Times New Roman"/>
            <w:color w:val="0000FF"/>
            <w:sz w:val="24"/>
            <w:szCs w:val="24"/>
          </w:rPr>
          <w:t>https://www.americanhealthholding.com/Content/Pdfs/asam%20criteria.pdf</w:t>
        </w:r>
      </w:hyperlink>
    </w:p>
    <w:p w14:paraId="50BF36D5" w14:textId="77777777" w:rsidR="00CD0911" w:rsidRDefault="00CD0911" w:rsidP="00CD0911">
      <w:pPr>
        <w:rPr>
          <w:rFonts w:ascii="Times New Roman" w:hAnsi="Times New Roman" w:cs="Times New Roman"/>
          <w:sz w:val="24"/>
          <w:szCs w:val="24"/>
        </w:rPr>
      </w:pPr>
      <w:r w:rsidRPr="00CD0911">
        <w:rPr>
          <w:rFonts w:ascii="Times New Roman" w:hAnsi="Times New Roman" w:cs="Times New Roman"/>
          <w:sz w:val="24"/>
          <w:szCs w:val="24"/>
        </w:rPr>
        <w:t>Additional resource</w:t>
      </w:r>
      <w:r w:rsidR="00852119">
        <w:rPr>
          <w:rFonts w:ascii="Times New Roman" w:hAnsi="Times New Roman" w:cs="Times New Roman"/>
          <w:sz w:val="24"/>
          <w:szCs w:val="24"/>
        </w:rPr>
        <w:t>s</w:t>
      </w:r>
      <w:r w:rsidRPr="00CD0911">
        <w:rPr>
          <w:rFonts w:ascii="Times New Roman" w:hAnsi="Times New Roman" w:cs="Times New Roman"/>
          <w:sz w:val="24"/>
          <w:szCs w:val="24"/>
        </w:rPr>
        <w:t>:</w:t>
      </w:r>
    </w:p>
    <w:p w14:paraId="52A77739" w14:textId="77777777" w:rsidR="00CD0911" w:rsidRPr="00A55719" w:rsidRDefault="00CD0911" w:rsidP="00CD0911">
      <w:pPr>
        <w:spacing w:after="0"/>
        <w:rPr>
          <w:rFonts w:ascii="Times New Roman" w:hAnsi="Times New Roman" w:cs="Times New Roman"/>
          <w:b/>
          <w:sz w:val="24"/>
          <w:szCs w:val="24"/>
        </w:rPr>
      </w:pPr>
      <w:r w:rsidRPr="00A55719">
        <w:rPr>
          <w:rFonts w:ascii="Times New Roman" w:hAnsi="Times New Roman" w:cs="Times New Roman"/>
          <w:bCs/>
          <w:sz w:val="24"/>
          <w:szCs w:val="24"/>
        </w:rPr>
        <w:t>American Society of Addictive Medicine (</w:t>
      </w:r>
      <w:r w:rsidRPr="00A55719">
        <w:rPr>
          <w:rFonts w:ascii="Times New Roman" w:hAnsi="Times New Roman" w:cs="Times New Roman"/>
          <w:sz w:val="24"/>
          <w:szCs w:val="24"/>
        </w:rPr>
        <w:t xml:space="preserve">ASAM) Screening and Assessment Tools. </w:t>
      </w:r>
    </w:p>
    <w:p w14:paraId="7D95AA7B" w14:textId="77777777" w:rsidR="00CD0911" w:rsidRPr="00A55719" w:rsidRDefault="00525272" w:rsidP="00CD0911">
      <w:pPr>
        <w:pStyle w:val="Default"/>
        <w:rPr>
          <w:rFonts w:ascii="Times New Roman" w:hAnsi="Times New Roman" w:cs="Times New Roman"/>
          <w:color w:val="0000FF"/>
        </w:rPr>
      </w:pPr>
      <w:hyperlink r:id="rId17" w:history="1">
        <w:r w:rsidR="00CD0911" w:rsidRPr="00A55719">
          <w:rPr>
            <w:rStyle w:val="Hyperlink"/>
            <w:rFonts w:ascii="Times New Roman" w:hAnsi="Times New Roman" w:cs="Times New Roman"/>
            <w:color w:val="0000FF"/>
          </w:rPr>
          <w:t>https://www.asam.org/education/live-online-cme/fundamentals-program/additional-resources/screening-assessment-for-substance-use-disorders/screening-assessment-tools</w:t>
        </w:r>
      </w:hyperlink>
    </w:p>
    <w:p w14:paraId="71BA3CA6" w14:textId="77777777" w:rsidR="00CD0911" w:rsidRPr="00A55719" w:rsidRDefault="00CD0911" w:rsidP="00CD0911">
      <w:pPr>
        <w:pStyle w:val="Default"/>
        <w:jc w:val="center"/>
        <w:rPr>
          <w:rFonts w:ascii="Times New Roman" w:hAnsi="Times New Roman" w:cs="Times New Roman"/>
          <w:b/>
        </w:rPr>
      </w:pPr>
    </w:p>
    <w:p w14:paraId="10B591D6" w14:textId="77777777" w:rsidR="00852119" w:rsidRPr="00A55719" w:rsidRDefault="00852119" w:rsidP="00852119">
      <w:pPr>
        <w:pStyle w:val="Default"/>
        <w:rPr>
          <w:rFonts w:ascii="Times New Roman" w:hAnsi="Times New Roman" w:cs="Times New Roman"/>
        </w:rPr>
      </w:pPr>
      <w:r w:rsidRPr="00A55719">
        <w:rPr>
          <w:rFonts w:ascii="Times New Roman" w:hAnsi="Times New Roman" w:cs="Times New Roman"/>
        </w:rPr>
        <w:t xml:space="preserve">Pennsylvania Department of Drug and Alcohol Programs (Revised August 2019). </w:t>
      </w:r>
      <w:r w:rsidRPr="00A55719">
        <w:rPr>
          <w:rFonts w:ascii="Times New Roman" w:hAnsi="Times New Roman" w:cs="Times New Roman"/>
          <w:bCs/>
        </w:rPr>
        <w:t xml:space="preserve">Pennsylvania Guidance for Applying </w:t>
      </w:r>
      <w:proofErr w:type="gramStart"/>
      <w:r w:rsidRPr="00A55719">
        <w:rPr>
          <w:rFonts w:ascii="Times New Roman" w:hAnsi="Times New Roman" w:cs="Times New Roman"/>
          <w:bCs/>
          <w:i/>
          <w:iCs/>
        </w:rPr>
        <w:t>The</w:t>
      </w:r>
      <w:proofErr w:type="gramEnd"/>
      <w:r w:rsidRPr="00A55719">
        <w:rPr>
          <w:rFonts w:ascii="Times New Roman" w:hAnsi="Times New Roman" w:cs="Times New Roman"/>
          <w:bCs/>
          <w:i/>
          <w:iCs/>
        </w:rPr>
        <w:t xml:space="preserve"> ASAM Criteria, 2013</w:t>
      </w:r>
      <w:r w:rsidRPr="00A55719">
        <w:rPr>
          <w:rFonts w:ascii="Times New Roman" w:hAnsi="Times New Roman" w:cs="Times New Roman"/>
        </w:rPr>
        <w:t xml:space="preserve"> </w:t>
      </w:r>
      <w:hyperlink r:id="rId18" w:history="1">
        <w:r w:rsidRPr="00A55719">
          <w:rPr>
            <w:rStyle w:val="Hyperlink"/>
            <w:rFonts w:ascii="Times New Roman" w:hAnsi="Times New Roman" w:cs="Times New Roman"/>
            <w:color w:val="0000FF"/>
          </w:rPr>
          <w:t>https://www.ddap.pa.gov/Documents/ASAM/ASAM%20Application%20Guidance%20Final.pdf</w:t>
        </w:r>
      </w:hyperlink>
    </w:p>
    <w:p w14:paraId="20A87704" w14:textId="77777777" w:rsidR="00852119" w:rsidRPr="00CD0911" w:rsidRDefault="00852119" w:rsidP="00852119">
      <w:pPr>
        <w:pStyle w:val="Default"/>
        <w:rPr>
          <w:rFonts w:ascii="Times New Roman" w:hAnsi="Times New Roman" w:cs="Times New Roman"/>
          <w:b/>
        </w:rPr>
      </w:pPr>
    </w:p>
    <w:p w14:paraId="7AA3D683" w14:textId="77777777" w:rsidR="00525272" w:rsidRDefault="00525272" w:rsidP="00842D38">
      <w:pPr>
        <w:rPr>
          <w:rFonts w:ascii="Times New Roman" w:hAnsi="Times New Roman" w:cs="Times New Roman"/>
          <w:b/>
          <w:bCs/>
          <w:sz w:val="28"/>
          <w:szCs w:val="28"/>
        </w:rPr>
      </w:pPr>
    </w:p>
    <w:p w14:paraId="79EA97BC" w14:textId="182C6823" w:rsidR="00842D38" w:rsidRPr="00AA0D77" w:rsidRDefault="00D64CC6" w:rsidP="00842D38">
      <w:pPr>
        <w:rPr>
          <w:rFonts w:ascii="Times New Roman" w:hAnsi="Times New Roman" w:cs="Times New Roman"/>
          <w:sz w:val="28"/>
          <w:szCs w:val="28"/>
        </w:rPr>
      </w:pPr>
      <w:r w:rsidRPr="00AA0D77">
        <w:rPr>
          <w:rFonts w:ascii="Times New Roman" w:hAnsi="Times New Roman" w:cs="Times New Roman"/>
          <w:b/>
          <w:bCs/>
          <w:sz w:val="28"/>
          <w:szCs w:val="28"/>
        </w:rPr>
        <w:t>Treatment</w:t>
      </w:r>
      <w:r w:rsidRPr="00AA0D77">
        <w:rPr>
          <w:rFonts w:ascii="Times New Roman" w:hAnsi="Times New Roman" w:cs="Times New Roman"/>
          <w:sz w:val="28"/>
          <w:szCs w:val="28"/>
        </w:rPr>
        <w:t xml:space="preserve">: </w:t>
      </w:r>
    </w:p>
    <w:p w14:paraId="37CC0BD9" w14:textId="77777777" w:rsidR="004C5EAE" w:rsidRDefault="007A4422" w:rsidP="004C5EAE">
      <w:pPr>
        <w:jc w:val="both"/>
        <w:rPr>
          <w:rFonts w:ascii="Times New Roman" w:hAnsi="Times New Roman" w:cs="Times New Roman"/>
          <w:sz w:val="24"/>
          <w:szCs w:val="24"/>
        </w:rPr>
      </w:pPr>
      <w:r>
        <w:rPr>
          <w:rFonts w:ascii="Times New Roman" w:hAnsi="Times New Roman" w:cs="Times New Roman"/>
          <w:sz w:val="24"/>
          <w:szCs w:val="24"/>
        </w:rPr>
        <w:t>"</w:t>
      </w:r>
      <w:r w:rsidR="00D64CC6" w:rsidRPr="00AA0D77">
        <w:rPr>
          <w:rFonts w:ascii="Times New Roman" w:hAnsi="Times New Roman" w:cs="Times New Roman"/>
          <w:sz w:val="24"/>
          <w:szCs w:val="24"/>
        </w:rPr>
        <w:t>Level of care</w:t>
      </w:r>
      <w:r>
        <w:rPr>
          <w:rFonts w:ascii="Times New Roman" w:hAnsi="Times New Roman" w:cs="Times New Roman"/>
          <w:sz w:val="24"/>
          <w:szCs w:val="24"/>
        </w:rPr>
        <w:t>"</w:t>
      </w:r>
      <w:r w:rsidR="00D64CC6" w:rsidRPr="00AA0D77">
        <w:rPr>
          <w:rFonts w:ascii="Times New Roman" w:hAnsi="Times New Roman" w:cs="Times New Roman"/>
          <w:sz w:val="24"/>
          <w:szCs w:val="24"/>
        </w:rPr>
        <w:t xml:space="preserve"> is what treatment the individual needs to participate in to ad</w:t>
      </w:r>
      <w:r w:rsidR="00FE0080">
        <w:rPr>
          <w:rFonts w:ascii="Times New Roman" w:hAnsi="Times New Roman" w:cs="Times New Roman"/>
          <w:sz w:val="24"/>
          <w:szCs w:val="24"/>
        </w:rPr>
        <w:t>dress the substance abuse issue adequately</w:t>
      </w:r>
      <w:r w:rsidR="00D64CC6" w:rsidRPr="00AA0D77">
        <w:rPr>
          <w:rFonts w:ascii="Times New Roman" w:hAnsi="Times New Roman" w:cs="Times New Roman"/>
          <w:sz w:val="24"/>
          <w:szCs w:val="24"/>
        </w:rPr>
        <w:t xml:space="preserve"> to provide the</w:t>
      </w:r>
      <w:r w:rsidR="00FE0080">
        <w:rPr>
          <w:rFonts w:ascii="Times New Roman" w:hAnsi="Times New Roman" w:cs="Times New Roman"/>
          <w:sz w:val="24"/>
          <w:szCs w:val="24"/>
        </w:rPr>
        <w:t>ir</w:t>
      </w:r>
      <w:r w:rsidR="00D64CC6" w:rsidRPr="00AA0D77">
        <w:rPr>
          <w:rFonts w:ascii="Times New Roman" w:hAnsi="Times New Roman" w:cs="Times New Roman"/>
          <w:sz w:val="24"/>
          <w:szCs w:val="24"/>
        </w:rPr>
        <w:t xml:space="preserve"> greatest chance of success.  This continuum of care may range from withdrawal management (previously known as detox) to residential (inpatient </w:t>
      </w:r>
      <w:r w:rsidR="00D64CC6" w:rsidRPr="00AA0D77">
        <w:rPr>
          <w:rFonts w:ascii="Times New Roman" w:hAnsi="Times New Roman" w:cs="Times New Roman"/>
          <w:sz w:val="24"/>
          <w:szCs w:val="24"/>
        </w:rPr>
        <w:lastRenderedPageBreak/>
        <w:t>rehabilitation) to outpatient services (Intensive outpatient, Outpatient, Partial Hospitalization Programs), which each differ in levels of intensity.  See link below for an outline of what each level of care means and what each program offers.</w:t>
      </w:r>
      <w:r w:rsidR="00842D38" w:rsidRPr="00AA0D77">
        <w:rPr>
          <w:rFonts w:ascii="Times New Roman" w:hAnsi="Times New Roman" w:cs="Times New Roman"/>
          <w:sz w:val="24"/>
          <w:szCs w:val="24"/>
        </w:rPr>
        <w:t xml:space="preserve"> </w:t>
      </w:r>
    </w:p>
    <w:p w14:paraId="29EF43BF" w14:textId="77777777" w:rsidR="00D64CC6" w:rsidRPr="00AA0D77" w:rsidRDefault="00525272" w:rsidP="004C5EAE">
      <w:pPr>
        <w:jc w:val="both"/>
        <w:rPr>
          <w:rFonts w:ascii="Times New Roman" w:hAnsi="Times New Roman" w:cs="Times New Roman"/>
          <w:sz w:val="24"/>
          <w:szCs w:val="24"/>
        </w:rPr>
      </w:pPr>
      <w:hyperlink r:id="rId19" w:history="1">
        <w:r w:rsidR="00D64CC6" w:rsidRPr="00AA0D77">
          <w:rPr>
            <w:rStyle w:val="Hyperlink"/>
            <w:rFonts w:ascii="Times New Roman" w:hAnsi="Times New Roman" w:cs="Times New Roman"/>
            <w:color w:val="0000FF"/>
            <w:sz w:val="24"/>
            <w:szCs w:val="24"/>
          </w:rPr>
          <w:t>https://www.asamcontinuum.org/knowledgebase/what-are-the-asam-levels-of-care/</w:t>
        </w:r>
      </w:hyperlink>
    </w:p>
    <w:p w14:paraId="5B06CDE7" w14:textId="77777777" w:rsidR="00D64CC6" w:rsidRPr="00AA0D77" w:rsidRDefault="00D64CC6" w:rsidP="004C5EAE">
      <w:pPr>
        <w:jc w:val="both"/>
        <w:rPr>
          <w:rFonts w:ascii="Times New Roman" w:hAnsi="Times New Roman" w:cs="Times New Roman"/>
          <w:color w:val="0000FF"/>
          <w:sz w:val="24"/>
          <w:szCs w:val="24"/>
        </w:rPr>
      </w:pPr>
      <w:r w:rsidRPr="00AA0D77">
        <w:rPr>
          <w:rFonts w:ascii="Times New Roman" w:hAnsi="Times New Roman" w:cs="Times New Roman"/>
          <w:sz w:val="24"/>
          <w:szCs w:val="24"/>
        </w:rPr>
        <w:t xml:space="preserve">Sometimes, circumstances will result in a change in the level of care, such as </w:t>
      </w:r>
      <w:proofErr w:type="gramStart"/>
      <w:r w:rsidRPr="00AA0D77">
        <w:rPr>
          <w:rFonts w:ascii="Times New Roman" w:hAnsi="Times New Roman" w:cs="Times New Roman"/>
          <w:sz w:val="24"/>
          <w:szCs w:val="24"/>
        </w:rPr>
        <w:t>child care</w:t>
      </w:r>
      <w:proofErr w:type="gramEnd"/>
      <w:r w:rsidRPr="00AA0D77">
        <w:rPr>
          <w:rFonts w:ascii="Times New Roman" w:hAnsi="Times New Roman" w:cs="Times New Roman"/>
          <w:sz w:val="24"/>
          <w:szCs w:val="24"/>
        </w:rPr>
        <w:t xml:space="preserve"> issues, employment time constraints</w:t>
      </w:r>
      <w:r w:rsidR="00A55719">
        <w:rPr>
          <w:rFonts w:ascii="Times New Roman" w:hAnsi="Times New Roman" w:cs="Times New Roman"/>
          <w:sz w:val="24"/>
          <w:szCs w:val="24"/>
        </w:rPr>
        <w:t>,</w:t>
      </w:r>
      <w:r w:rsidRPr="00AA0D77">
        <w:rPr>
          <w:rFonts w:ascii="Times New Roman" w:hAnsi="Times New Roman" w:cs="Times New Roman"/>
          <w:sz w:val="24"/>
          <w:szCs w:val="24"/>
        </w:rPr>
        <w:t xml:space="preserve"> etc.  The clinician involved will determine whether an adjustment is appropriate or necessary to accommodate the individual.  While there will be barriers, it will be the goal to stay connected with the client to ensure treatment success.  The clinician will tailor the treatment to meet the person</w:t>
      </w:r>
      <w:r w:rsidR="007A4422">
        <w:rPr>
          <w:rFonts w:ascii="Times New Roman" w:hAnsi="Times New Roman" w:cs="Times New Roman"/>
          <w:sz w:val="24"/>
          <w:szCs w:val="24"/>
        </w:rPr>
        <w:t>'</w:t>
      </w:r>
      <w:r w:rsidRPr="00AA0D77">
        <w:rPr>
          <w:rFonts w:ascii="Times New Roman" w:hAnsi="Times New Roman" w:cs="Times New Roman"/>
          <w:sz w:val="24"/>
          <w:szCs w:val="24"/>
        </w:rPr>
        <w:t>s needs when deemed appropriate.  See below to read more about clinical issues and challenges when serving this population and the strategies to handle them:</w:t>
      </w:r>
      <w:r w:rsidR="00AD1386" w:rsidRPr="00AA0D77">
        <w:rPr>
          <w:rFonts w:ascii="Times New Roman" w:hAnsi="Times New Roman" w:cs="Times New Roman"/>
          <w:sz w:val="24"/>
          <w:szCs w:val="24"/>
        </w:rPr>
        <w:t xml:space="preserve"> </w:t>
      </w:r>
      <w:hyperlink r:id="rId20" w:history="1">
        <w:r w:rsidRPr="00AA0D77">
          <w:rPr>
            <w:rStyle w:val="Hyperlink"/>
            <w:rFonts w:ascii="Times New Roman" w:hAnsi="Times New Roman" w:cs="Times New Roman"/>
            <w:color w:val="0000FF"/>
            <w:sz w:val="24"/>
            <w:szCs w:val="24"/>
          </w:rPr>
          <w:t>https://www.ncbi.nlm.nih.gov/books/NBK64101/</w:t>
        </w:r>
      </w:hyperlink>
    </w:p>
    <w:p w14:paraId="2F15F6C1" w14:textId="77777777" w:rsidR="00AD1386" w:rsidRDefault="00CD0911" w:rsidP="00CD0911">
      <w:pPr>
        <w:spacing w:line="252" w:lineRule="auto"/>
        <w:contextualSpacing/>
        <w:rPr>
          <w:rFonts w:ascii="Times New Roman" w:hAnsi="Times New Roman" w:cs="Times New Roman"/>
          <w:bCs/>
          <w:sz w:val="24"/>
          <w:szCs w:val="24"/>
        </w:rPr>
      </w:pPr>
      <w:r>
        <w:rPr>
          <w:rFonts w:ascii="Times New Roman" w:hAnsi="Times New Roman" w:cs="Times New Roman"/>
          <w:bCs/>
          <w:sz w:val="24"/>
          <w:szCs w:val="24"/>
        </w:rPr>
        <w:t>Additional resources:</w:t>
      </w:r>
    </w:p>
    <w:p w14:paraId="78A809CD" w14:textId="77777777" w:rsidR="00CD0911" w:rsidRPr="00CD0911" w:rsidRDefault="00CD0911" w:rsidP="00CD0911">
      <w:pPr>
        <w:pStyle w:val="Default"/>
        <w:rPr>
          <w:rFonts w:ascii="Times New Roman" w:hAnsi="Times New Roman" w:cs="Times New Roman"/>
        </w:rPr>
      </w:pPr>
      <w:r w:rsidRPr="00CD0911">
        <w:rPr>
          <w:rFonts w:ascii="Times New Roman" w:hAnsi="Times New Roman" w:cs="Times New Roman"/>
        </w:rPr>
        <w:t>National Center on Substance Abuse and Child Welfare (2018). Understanding substance use disorder treatment: A resource guide for professionals referring to treatment.</w:t>
      </w:r>
    </w:p>
    <w:p w14:paraId="618CE672" w14:textId="77777777" w:rsidR="00CD0911" w:rsidRPr="00CD0911" w:rsidRDefault="00525272" w:rsidP="00CD0911">
      <w:pPr>
        <w:pStyle w:val="Default"/>
        <w:rPr>
          <w:rFonts w:ascii="Times New Roman" w:hAnsi="Times New Roman" w:cs="Times New Roman"/>
          <w:color w:val="0000FF"/>
        </w:rPr>
      </w:pPr>
      <w:hyperlink r:id="rId21" w:history="1">
        <w:r w:rsidR="00CD0911" w:rsidRPr="00CD0911">
          <w:rPr>
            <w:rStyle w:val="Hyperlink"/>
            <w:rFonts w:ascii="Times New Roman" w:hAnsi="Times New Roman" w:cs="Times New Roman"/>
            <w:color w:val="0000FF"/>
          </w:rPr>
          <w:t>https://www.cffutures.org/files/nccan2019/web/usud/Understanding_Treatment_for_CW_and_Court_Professionals.pdf</w:t>
        </w:r>
      </w:hyperlink>
    </w:p>
    <w:p w14:paraId="75718FAF" w14:textId="77777777" w:rsidR="00CD0911" w:rsidRPr="00CD0911" w:rsidRDefault="00CD0911" w:rsidP="00CD0911">
      <w:pPr>
        <w:pStyle w:val="Default"/>
        <w:rPr>
          <w:rFonts w:ascii="Times New Roman" w:hAnsi="Times New Roman" w:cs="Times New Roman"/>
        </w:rPr>
      </w:pPr>
    </w:p>
    <w:p w14:paraId="20A21879" w14:textId="77777777" w:rsidR="00CD0911" w:rsidRPr="00CD0911" w:rsidRDefault="00CD0911" w:rsidP="00CD0911">
      <w:pPr>
        <w:pStyle w:val="Default"/>
        <w:rPr>
          <w:rFonts w:ascii="Times New Roman" w:hAnsi="Times New Roman" w:cs="Times New Roman"/>
          <w:color w:val="0000FF"/>
        </w:rPr>
      </w:pPr>
      <w:r w:rsidRPr="00CD0911">
        <w:rPr>
          <w:rFonts w:ascii="Times New Roman" w:hAnsi="Times New Roman" w:cs="Times New Roman"/>
        </w:rPr>
        <w:t>National Institute on Drug Abuse (2018). Principles of drug addiction treatment: A research-based guide (3rd ed.). Bethesda, MD: National Institutes of Health; U</w:t>
      </w:r>
      <w:r w:rsidR="00FE0080">
        <w:rPr>
          <w:rFonts w:ascii="Times New Roman" w:hAnsi="Times New Roman" w:cs="Times New Roman"/>
        </w:rPr>
        <w:t>S</w:t>
      </w:r>
      <w:r w:rsidRPr="00CD0911">
        <w:rPr>
          <w:rFonts w:ascii="Times New Roman" w:hAnsi="Times New Roman" w:cs="Times New Roman"/>
        </w:rPr>
        <w:t xml:space="preserve"> Department of Health and Human Services. </w:t>
      </w:r>
      <w:hyperlink r:id="rId22" w:history="1">
        <w:r w:rsidRPr="00CD0911">
          <w:rPr>
            <w:rStyle w:val="Hyperlink"/>
            <w:rFonts w:ascii="Times New Roman" w:hAnsi="Times New Roman" w:cs="Times New Roman"/>
            <w:color w:val="0000FF"/>
          </w:rPr>
          <w:t>https://www.drugabuse.gov/publications/principles-drug-addiction-treatment-research-based-guide-third-edition</w:t>
        </w:r>
      </w:hyperlink>
    </w:p>
    <w:p w14:paraId="0591A304" w14:textId="77777777" w:rsidR="00852119" w:rsidRDefault="00852119" w:rsidP="00CF5D31">
      <w:pPr>
        <w:spacing w:line="252" w:lineRule="auto"/>
        <w:ind w:left="720"/>
        <w:contextualSpacing/>
        <w:jc w:val="center"/>
        <w:rPr>
          <w:rFonts w:ascii="Times New Roman" w:hAnsi="Times New Roman" w:cs="Times New Roman"/>
          <w:b/>
          <w:bCs/>
          <w:sz w:val="32"/>
          <w:szCs w:val="32"/>
          <w:u w:val="single"/>
        </w:rPr>
      </w:pPr>
    </w:p>
    <w:p w14:paraId="3F2787C0" w14:textId="77777777" w:rsidR="00CF5D31" w:rsidRPr="00AA0D77" w:rsidRDefault="00CF5D31" w:rsidP="00CF5D31">
      <w:pPr>
        <w:spacing w:line="252" w:lineRule="auto"/>
        <w:ind w:left="720"/>
        <w:contextualSpacing/>
        <w:jc w:val="center"/>
        <w:rPr>
          <w:rFonts w:ascii="Times New Roman" w:hAnsi="Times New Roman" w:cs="Times New Roman"/>
          <w:b/>
          <w:bCs/>
          <w:sz w:val="32"/>
          <w:szCs w:val="32"/>
          <w:u w:val="single"/>
        </w:rPr>
      </w:pPr>
      <w:r w:rsidRPr="00AA0D77">
        <w:rPr>
          <w:rFonts w:ascii="Times New Roman" w:hAnsi="Times New Roman" w:cs="Times New Roman"/>
          <w:b/>
          <w:bCs/>
          <w:sz w:val="32"/>
          <w:szCs w:val="32"/>
          <w:u w:val="single"/>
        </w:rPr>
        <w:t>Medication Assisted Treatment</w:t>
      </w:r>
      <w:r w:rsidR="00873FF0" w:rsidRPr="00AA0D77">
        <w:rPr>
          <w:rFonts w:ascii="Times New Roman" w:hAnsi="Times New Roman" w:cs="Times New Roman"/>
          <w:b/>
          <w:bCs/>
          <w:sz w:val="32"/>
          <w:szCs w:val="32"/>
          <w:u w:val="single"/>
        </w:rPr>
        <w:t xml:space="preserve"> (MAT)</w:t>
      </w:r>
    </w:p>
    <w:p w14:paraId="6A8FAC89" w14:textId="77777777" w:rsidR="00D64CC6" w:rsidRPr="00AA0D77" w:rsidRDefault="00D64CC6" w:rsidP="00CF5D31">
      <w:pPr>
        <w:spacing w:line="252" w:lineRule="auto"/>
        <w:ind w:left="720"/>
        <w:contextualSpacing/>
        <w:jc w:val="center"/>
        <w:rPr>
          <w:rFonts w:ascii="Times New Roman" w:hAnsi="Times New Roman" w:cs="Times New Roman"/>
          <w:b/>
          <w:bCs/>
          <w:sz w:val="32"/>
          <w:szCs w:val="32"/>
          <w:u w:val="single"/>
        </w:rPr>
      </w:pPr>
    </w:p>
    <w:p w14:paraId="24DAF12B" w14:textId="77777777" w:rsidR="00CF5D31" w:rsidRPr="00AA0D77" w:rsidRDefault="00CF5D31" w:rsidP="00CF5D31">
      <w:pPr>
        <w:spacing w:after="0" w:line="240" w:lineRule="auto"/>
        <w:rPr>
          <w:rFonts w:ascii="Times New Roman" w:hAnsi="Times New Roman" w:cs="Times New Roman"/>
          <w:b/>
          <w:sz w:val="28"/>
          <w:szCs w:val="28"/>
        </w:rPr>
      </w:pPr>
      <w:r w:rsidRPr="00AA0D77">
        <w:rPr>
          <w:rFonts w:ascii="Times New Roman" w:hAnsi="Times New Roman" w:cs="Times New Roman"/>
          <w:b/>
          <w:sz w:val="28"/>
          <w:szCs w:val="28"/>
        </w:rPr>
        <w:t>Kinds</w:t>
      </w:r>
      <w:r w:rsidR="00873FF0" w:rsidRPr="00AA0D77">
        <w:rPr>
          <w:rFonts w:ascii="Times New Roman" w:hAnsi="Times New Roman" w:cs="Times New Roman"/>
          <w:b/>
          <w:sz w:val="28"/>
          <w:szCs w:val="28"/>
        </w:rPr>
        <w:t xml:space="preserve"> of MAT &amp; </w:t>
      </w:r>
      <w:r w:rsidRPr="00AA0D77">
        <w:rPr>
          <w:rFonts w:ascii="Times New Roman" w:hAnsi="Times New Roman" w:cs="Times New Roman"/>
          <w:b/>
          <w:sz w:val="28"/>
          <w:szCs w:val="28"/>
        </w:rPr>
        <w:t>How Used:</w:t>
      </w:r>
    </w:p>
    <w:p w14:paraId="7E62B996" w14:textId="77777777" w:rsidR="00CF5D31" w:rsidRPr="00AA0D77" w:rsidRDefault="00525272" w:rsidP="004C5EAE">
      <w:pPr>
        <w:numPr>
          <w:ilvl w:val="0"/>
          <w:numId w:val="5"/>
        </w:numPr>
        <w:shd w:val="clear" w:color="auto" w:fill="FFFFFF"/>
        <w:spacing w:beforeAutospacing="1" w:after="0" w:afterAutospacing="1" w:line="240" w:lineRule="auto"/>
        <w:jc w:val="both"/>
        <w:rPr>
          <w:rFonts w:ascii="Times New Roman" w:eastAsia="Times New Roman" w:hAnsi="Times New Roman" w:cs="Times New Roman"/>
          <w:sz w:val="24"/>
          <w:szCs w:val="24"/>
        </w:rPr>
      </w:pPr>
      <w:hyperlink r:id="rId23" w:history="1">
        <w:r w:rsidR="00CF5D31" w:rsidRPr="00AA0D77">
          <w:rPr>
            <w:rFonts w:ascii="Times New Roman" w:eastAsia="Times New Roman" w:hAnsi="Times New Roman" w:cs="Times New Roman"/>
            <w:sz w:val="24"/>
            <w:szCs w:val="24"/>
            <w:u w:val="single"/>
          </w:rPr>
          <w:t>Methadone</w:t>
        </w:r>
      </w:hyperlink>
      <w:r w:rsidR="00CF5D31" w:rsidRPr="00AA0D77">
        <w:rPr>
          <w:rFonts w:ascii="Times New Roman" w:eastAsia="Times New Roman" w:hAnsi="Times New Roman" w:cs="Times New Roman"/>
          <w:sz w:val="24"/>
          <w:szCs w:val="24"/>
        </w:rPr>
        <w:t xml:space="preserve"> – clinic-based opioid agonist that </w:t>
      </w:r>
      <w:r w:rsidR="00CF5D31" w:rsidRPr="00AA0D77">
        <w:rPr>
          <w:rFonts w:ascii="Times New Roman" w:eastAsia="Times New Roman" w:hAnsi="Times New Roman" w:cs="Times New Roman"/>
          <w:i/>
          <w:sz w:val="24"/>
          <w:szCs w:val="24"/>
        </w:rPr>
        <w:t>does not block</w:t>
      </w:r>
      <w:r w:rsidR="00CF5D31" w:rsidRPr="00AA0D77">
        <w:rPr>
          <w:rFonts w:ascii="Times New Roman" w:eastAsia="Times New Roman" w:hAnsi="Times New Roman" w:cs="Times New Roman"/>
          <w:sz w:val="24"/>
          <w:szCs w:val="24"/>
        </w:rPr>
        <w:t xml:space="preserve"> other narcotics while preventing withdrawal while taking it; daily liquid dispensed only in specialty regulated clinics.  </w:t>
      </w:r>
      <w:r w:rsidR="00CF5D31" w:rsidRPr="00AA0D77">
        <w:rPr>
          <w:rFonts w:ascii="Times New Roman" w:hAnsi="Times New Roman" w:cs="Times New Roman"/>
          <w:sz w:val="24"/>
          <w:szCs w:val="24"/>
          <w:shd w:val="clear" w:color="auto" w:fill="FFFFFF"/>
        </w:rPr>
        <w:t xml:space="preserve">Methadone is a medication used to treat Opioid Use Disorder (OUD). Methadone is a long-acting full opioid agonist and a </w:t>
      </w:r>
      <w:proofErr w:type="gramStart"/>
      <w:r w:rsidR="00CF5D31" w:rsidRPr="00AA0D77">
        <w:rPr>
          <w:rFonts w:ascii="Times New Roman" w:hAnsi="Times New Roman" w:cs="Times New Roman"/>
          <w:sz w:val="24"/>
          <w:szCs w:val="24"/>
          <w:shd w:val="clear" w:color="auto" w:fill="FFFFFF"/>
        </w:rPr>
        <w:t>schedule II controlled</w:t>
      </w:r>
      <w:proofErr w:type="gramEnd"/>
      <w:r w:rsidR="00CF5D31" w:rsidRPr="00AA0D77">
        <w:rPr>
          <w:rFonts w:ascii="Times New Roman" w:hAnsi="Times New Roman" w:cs="Times New Roman"/>
          <w:sz w:val="24"/>
          <w:szCs w:val="24"/>
          <w:shd w:val="clear" w:color="auto" w:fill="FFFFFF"/>
        </w:rPr>
        <w:t xml:space="preserve"> medication.</w:t>
      </w:r>
    </w:p>
    <w:p w14:paraId="2C76ADD3" w14:textId="77777777" w:rsidR="00CF5D31" w:rsidRPr="00AA0D77" w:rsidRDefault="00525272" w:rsidP="004C5EAE">
      <w:pPr>
        <w:numPr>
          <w:ilvl w:val="0"/>
          <w:numId w:val="5"/>
        </w:numPr>
        <w:shd w:val="clear" w:color="auto" w:fill="FFFFFF"/>
        <w:spacing w:beforeAutospacing="1" w:after="0" w:afterAutospacing="1" w:line="240" w:lineRule="auto"/>
        <w:jc w:val="both"/>
        <w:rPr>
          <w:rFonts w:ascii="Times New Roman" w:eastAsia="Times New Roman" w:hAnsi="Times New Roman" w:cs="Times New Roman"/>
          <w:sz w:val="24"/>
          <w:szCs w:val="24"/>
        </w:rPr>
      </w:pPr>
      <w:hyperlink r:id="rId24" w:history="1">
        <w:r w:rsidR="00CF5D31" w:rsidRPr="00AA0D77">
          <w:rPr>
            <w:rFonts w:ascii="Times New Roman" w:eastAsia="Times New Roman" w:hAnsi="Times New Roman" w:cs="Times New Roman"/>
            <w:sz w:val="24"/>
            <w:szCs w:val="24"/>
            <w:u w:val="single"/>
          </w:rPr>
          <w:t>Naltrexone</w:t>
        </w:r>
      </w:hyperlink>
      <w:r w:rsidR="00CF5D31" w:rsidRPr="00AA0D77">
        <w:rPr>
          <w:rFonts w:ascii="Times New Roman" w:eastAsia="Times New Roman" w:hAnsi="Times New Roman" w:cs="Times New Roman"/>
          <w:sz w:val="24"/>
          <w:szCs w:val="24"/>
        </w:rPr>
        <w:t xml:space="preserve"> – office-based non-addictive opioid antagonist </w:t>
      </w:r>
      <w:r w:rsidR="00CF5D31" w:rsidRPr="00AA0D77">
        <w:rPr>
          <w:rFonts w:ascii="Times New Roman" w:eastAsia="Times New Roman" w:hAnsi="Times New Roman" w:cs="Times New Roman"/>
          <w:i/>
          <w:sz w:val="24"/>
          <w:szCs w:val="24"/>
        </w:rPr>
        <w:t>that blocks</w:t>
      </w:r>
      <w:r w:rsidR="00CF5D31" w:rsidRPr="00AA0D77">
        <w:rPr>
          <w:rFonts w:ascii="Times New Roman" w:eastAsia="Times New Roman" w:hAnsi="Times New Roman" w:cs="Times New Roman"/>
          <w:sz w:val="24"/>
          <w:szCs w:val="24"/>
        </w:rPr>
        <w:t xml:space="preserve"> the effects of other </w:t>
      </w:r>
      <w:proofErr w:type="gramStart"/>
      <w:r w:rsidR="00CF5D31" w:rsidRPr="00AA0D77">
        <w:rPr>
          <w:rFonts w:ascii="Times New Roman" w:eastAsia="Times New Roman" w:hAnsi="Times New Roman" w:cs="Times New Roman"/>
          <w:sz w:val="24"/>
          <w:szCs w:val="24"/>
        </w:rPr>
        <w:t>narcotics;</w:t>
      </w:r>
      <w:proofErr w:type="gramEnd"/>
      <w:r w:rsidR="00CF5D31" w:rsidRPr="00AA0D77">
        <w:rPr>
          <w:rFonts w:ascii="Times New Roman" w:eastAsia="Times New Roman" w:hAnsi="Times New Roman" w:cs="Times New Roman"/>
          <w:sz w:val="24"/>
          <w:szCs w:val="24"/>
        </w:rPr>
        <w:t xml:space="preserve"> daily pill or </w:t>
      </w:r>
      <w:r w:rsidR="00FE0080">
        <w:rPr>
          <w:rFonts w:ascii="Times New Roman" w:eastAsia="Times New Roman" w:hAnsi="Times New Roman" w:cs="Times New Roman"/>
          <w:sz w:val="24"/>
          <w:szCs w:val="24"/>
        </w:rPr>
        <w:t xml:space="preserve">a </w:t>
      </w:r>
      <w:r w:rsidR="00CF5D31" w:rsidRPr="00AA0D77">
        <w:rPr>
          <w:rFonts w:ascii="Times New Roman" w:eastAsia="Times New Roman" w:hAnsi="Times New Roman" w:cs="Times New Roman"/>
          <w:sz w:val="24"/>
          <w:szCs w:val="24"/>
        </w:rPr>
        <w:t xml:space="preserve">monthly injection.  </w:t>
      </w:r>
      <w:r w:rsidR="00CF5D31" w:rsidRPr="00AA0D77">
        <w:rPr>
          <w:rFonts w:ascii="Times New Roman" w:hAnsi="Times New Roman" w:cs="Times New Roman"/>
          <w:sz w:val="24"/>
          <w:szCs w:val="24"/>
          <w:shd w:val="clear" w:color="auto" w:fill="FFFFFF"/>
        </w:rPr>
        <w:t>Naltrexone is a medication used in med</w:t>
      </w:r>
      <w:r w:rsidR="00E22724" w:rsidRPr="00AA0D77">
        <w:rPr>
          <w:rFonts w:ascii="Times New Roman" w:hAnsi="Times New Roman" w:cs="Times New Roman"/>
          <w:sz w:val="24"/>
          <w:szCs w:val="24"/>
          <w:shd w:val="clear" w:color="auto" w:fill="FFFFFF"/>
        </w:rPr>
        <w:t>ication-assisted treatment</w:t>
      </w:r>
      <w:r w:rsidR="00CF5D31" w:rsidRPr="00AA0D77">
        <w:rPr>
          <w:rFonts w:ascii="Times New Roman" w:hAnsi="Times New Roman" w:cs="Times New Roman"/>
          <w:sz w:val="24"/>
          <w:szCs w:val="24"/>
          <w:shd w:val="clear" w:color="auto" w:fill="FFFFFF"/>
        </w:rPr>
        <w:t xml:space="preserve"> to treat both opioid and alcohol use disorders.</w:t>
      </w:r>
    </w:p>
    <w:p w14:paraId="5FF734B8" w14:textId="77777777" w:rsidR="00AD1386" w:rsidRPr="00AA0D77" w:rsidRDefault="00525272" w:rsidP="004C5EAE">
      <w:pPr>
        <w:numPr>
          <w:ilvl w:val="0"/>
          <w:numId w:val="5"/>
        </w:numPr>
        <w:shd w:val="clear" w:color="auto" w:fill="FFFFFF"/>
        <w:spacing w:beforeAutospacing="1" w:after="0" w:afterAutospacing="1" w:line="240" w:lineRule="auto"/>
        <w:jc w:val="both"/>
        <w:rPr>
          <w:rFonts w:ascii="Times New Roman" w:eastAsia="Times New Roman" w:hAnsi="Times New Roman" w:cs="Times New Roman"/>
          <w:color w:val="4A4A4A"/>
          <w:sz w:val="24"/>
          <w:szCs w:val="24"/>
        </w:rPr>
      </w:pPr>
      <w:hyperlink r:id="rId25" w:history="1">
        <w:r w:rsidR="00CF5D31" w:rsidRPr="00AA0D77">
          <w:rPr>
            <w:rFonts w:ascii="Times New Roman" w:eastAsia="Times New Roman" w:hAnsi="Times New Roman" w:cs="Times New Roman"/>
            <w:sz w:val="24"/>
            <w:szCs w:val="24"/>
            <w:u w:val="single"/>
          </w:rPr>
          <w:t>Buprenorphine</w:t>
        </w:r>
      </w:hyperlink>
      <w:r w:rsidR="00CF5D31" w:rsidRPr="00AA0D77">
        <w:rPr>
          <w:rFonts w:ascii="Times New Roman" w:eastAsia="Times New Roman" w:hAnsi="Times New Roman" w:cs="Times New Roman"/>
          <w:sz w:val="24"/>
          <w:szCs w:val="24"/>
        </w:rPr>
        <w:t xml:space="preserve"> – office-based opioid agonist/ antagonist </w:t>
      </w:r>
      <w:r w:rsidR="00CF5D31" w:rsidRPr="00AA0D77">
        <w:rPr>
          <w:rFonts w:ascii="Times New Roman" w:eastAsia="Times New Roman" w:hAnsi="Times New Roman" w:cs="Times New Roman"/>
          <w:i/>
          <w:sz w:val="24"/>
          <w:szCs w:val="24"/>
        </w:rPr>
        <w:t>that blocks</w:t>
      </w:r>
      <w:r w:rsidR="00CF5D31" w:rsidRPr="00AA0D77">
        <w:rPr>
          <w:rFonts w:ascii="Times New Roman" w:eastAsia="Times New Roman" w:hAnsi="Times New Roman" w:cs="Times New Roman"/>
          <w:sz w:val="24"/>
          <w:szCs w:val="24"/>
        </w:rPr>
        <w:t xml:space="preserve"> other narcotics while reducing withdrawal risk; daily dissolving tablet, cheek film, or 6-month implant under the skin.  </w:t>
      </w:r>
      <w:r w:rsidR="00CF5D31" w:rsidRPr="00AA0D77">
        <w:rPr>
          <w:rFonts w:ascii="Times New Roman" w:hAnsi="Times New Roman" w:cs="Times New Roman"/>
          <w:sz w:val="24"/>
          <w:szCs w:val="24"/>
          <w:shd w:val="clear" w:color="auto" w:fill="FFFFFF"/>
        </w:rPr>
        <w:t>Buprenorphine is used in med</w:t>
      </w:r>
      <w:r w:rsidR="00E22724" w:rsidRPr="00AA0D77">
        <w:rPr>
          <w:rFonts w:ascii="Times New Roman" w:hAnsi="Times New Roman" w:cs="Times New Roman"/>
          <w:sz w:val="24"/>
          <w:szCs w:val="24"/>
          <w:shd w:val="clear" w:color="auto" w:fill="FFFFFF"/>
        </w:rPr>
        <w:t>ication-assisted treatment</w:t>
      </w:r>
      <w:r w:rsidR="00CF5D31" w:rsidRPr="00AA0D77">
        <w:rPr>
          <w:rFonts w:ascii="Times New Roman" w:hAnsi="Times New Roman" w:cs="Times New Roman"/>
          <w:sz w:val="24"/>
          <w:szCs w:val="24"/>
          <w:shd w:val="clear" w:color="auto" w:fill="FFFFFF"/>
        </w:rPr>
        <w:t xml:space="preserve"> to treat Opioid Use Disorder (OUD).</w:t>
      </w:r>
      <w:r w:rsidR="00AD1386" w:rsidRPr="00AA0D77">
        <w:rPr>
          <w:rFonts w:ascii="Times New Roman" w:eastAsia="Times New Roman" w:hAnsi="Times New Roman" w:cs="Times New Roman"/>
          <w:color w:val="4A4A4A"/>
          <w:sz w:val="24"/>
          <w:szCs w:val="24"/>
        </w:rPr>
        <w:t xml:space="preserve"> </w:t>
      </w:r>
    </w:p>
    <w:p w14:paraId="29AE521C" w14:textId="77777777" w:rsidR="00CF5D31" w:rsidRPr="00AA0D77" w:rsidRDefault="00525272" w:rsidP="00171C49">
      <w:pPr>
        <w:shd w:val="clear" w:color="auto" w:fill="FFFFFF"/>
        <w:spacing w:beforeAutospacing="1" w:after="0" w:afterAutospacing="1" w:line="240" w:lineRule="auto"/>
        <w:rPr>
          <w:rFonts w:ascii="Times New Roman" w:eastAsia="Times New Roman" w:hAnsi="Times New Roman" w:cs="Times New Roman"/>
          <w:color w:val="4A4A4A"/>
          <w:sz w:val="24"/>
          <w:szCs w:val="24"/>
        </w:rPr>
      </w:pPr>
      <w:hyperlink r:id="rId26" w:history="1">
        <w:r w:rsidR="00CF5D31" w:rsidRPr="00AA0D77">
          <w:rPr>
            <w:rFonts w:ascii="Times New Roman" w:hAnsi="Times New Roman" w:cs="Times New Roman"/>
            <w:color w:val="0000FF"/>
            <w:sz w:val="24"/>
            <w:szCs w:val="24"/>
            <w:u w:val="single"/>
          </w:rPr>
          <w:t>https://www.samhsa.gov/medication-assisted-treatment</w:t>
        </w:r>
      </w:hyperlink>
    </w:p>
    <w:p w14:paraId="345F4505" w14:textId="77777777" w:rsidR="00525272" w:rsidRDefault="00525272" w:rsidP="00E22724">
      <w:pPr>
        <w:spacing w:after="0" w:line="240" w:lineRule="auto"/>
        <w:rPr>
          <w:rFonts w:ascii="Times New Roman" w:hAnsi="Times New Roman" w:cs="Times New Roman"/>
          <w:b/>
          <w:sz w:val="28"/>
          <w:szCs w:val="28"/>
        </w:rPr>
      </w:pPr>
    </w:p>
    <w:p w14:paraId="1F90B8CB" w14:textId="7A694A96" w:rsidR="00E22724" w:rsidRPr="00AA0D77" w:rsidRDefault="00E22724" w:rsidP="00E22724">
      <w:pPr>
        <w:spacing w:after="0" w:line="240" w:lineRule="auto"/>
        <w:rPr>
          <w:rFonts w:ascii="Times New Roman" w:hAnsi="Times New Roman" w:cs="Times New Roman"/>
          <w:b/>
          <w:sz w:val="28"/>
          <w:szCs w:val="28"/>
        </w:rPr>
      </w:pPr>
      <w:r w:rsidRPr="00AA0D77">
        <w:rPr>
          <w:rFonts w:ascii="Times New Roman" w:hAnsi="Times New Roman" w:cs="Times New Roman"/>
          <w:b/>
          <w:sz w:val="28"/>
          <w:szCs w:val="28"/>
        </w:rPr>
        <w:lastRenderedPageBreak/>
        <w:t>Dosage</w:t>
      </w:r>
      <w:r w:rsidR="0061471D">
        <w:rPr>
          <w:rFonts w:ascii="Times New Roman" w:hAnsi="Times New Roman" w:cs="Times New Roman"/>
          <w:b/>
          <w:sz w:val="28"/>
          <w:szCs w:val="28"/>
        </w:rPr>
        <w:t xml:space="preserve"> of Med</w:t>
      </w:r>
      <w:r w:rsidR="00873FF0" w:rsidRPr="00AA0D77">
        <w:rPr>
          <w:rFonts w:ascii="Times New Roman" w:hAnsi="Times New Roman" w:cs="Times New Roman"/>
          <w:b/>
          <w:sz w:val="28"/>
          <w:szCs w:val="28"/>
        </w:rPr>
        <w:t>ication</w:t>
      </w:r>
      <w:r w:rsidRPr="00AA0D77">
        <w:rPr>
          <w:rFonts w:ascii="Times New Roman" w:hAnsi="Times New Roman" w:cs="Times New Roman"/>
          <w:b/>
          <w:sz w:val="28"/>
          <w:szCs w:val="28"/>
        </w:rPr>
        <w:t>:</w:t>
      </w:r>
    </w:p>
    <w:p w14:paraId="0E0DF534" w14:textId="77777777" w:rsidR="00AD1386" w:rsidRPr="00AA0D77" w:rsidRDefault="00AD1386" w:rsidP="00E22724">
      <w:pPr>
        <w:spacing w:after="0" w:line="240" w:lineRule="auto"/>
        <w:rPr>
          <w:rFonts w:ascii="Times New Roman" w:hAnsi="Times New Roman" w:cs="Times New Roman"/>
          <w:b/>
          <w:sz w:val="28"/>
          <w:szCs w:val="28"/>
        </w:rPr>
      </w:pPr>
    </w:p>
    <w:p w14:paraId="48847ADF" w14:textId="77777777" w:rsidR="004C5EAE" w:rsidRPr="004C5EAE" w:rsidRDefault="00E22724" w:rsidP="00270F79">
      <w:pPr>
        <w:numPr>
          <w:ilvl w:val="0"/>
          <w:numId w:val="19"/>
        </w:numPr>
        <w:spacing w:after="0" w:line="252" w:lineRule="auto"/>
        <w:contextualSpacing/>
        <w:jc w:val="both"/>
        <w:rPr>
          <w:rFonts w:ascii="Times New Roman" w:hAnsi="Times New Roman" w:cs="Times New Roman"/>
          <w:sz w:val="24"/>
          <w:szCs w:val="24"/>
        </w:rPr>
      </w:pPr>
      <w:r w:rsidRPr="004C5EAE">
        <w:rPr>
          <w:rFonts w:ascii="Times New Roman" w:hAnsi="Times New Roman" w:cs="Times New Roman"/>
          <w:sz w:val="24"/>
          <w:szCs w:val="24"/>
        </w:rPr>
        <w:t>Methadone- Doses of methadone vary depending on the client</w:t>
      </w:r>
      <w:r w:rsidR="007A4422">
        <w:rPr>
          <w:rFonts w:ascii="Times New Roman" w:hAnsi="Times New Roman" w:cs="Times New Roman"/>
          <w:sz w:val="24"/>
          <w:szCs w:val="24"/>
        </w:rPr>
        <w:t>'</w:t>
      </w:r>
      <w:r w:rsidRPr="004C5EAE">
        <w:rPr>
          <w:rFonts w:ascii="Times New Roman" w:hAnsi="Times New Roman" w:cs="Times New Roman"/>
          <w:sz w:val="24"/>
          <w:szCs w:val="24"/>
        </w:rPr>
        <w:t>s history/tolerance and the doctor</w:t>
      </w:r>
      <w:r w:rsidR="007A4422">
        <w:rPr>
          <w:rFonts w:ascii="Times New Roman" w:hAnsi="Times New Roman" w:cs="Times New Roman"/>
          <w:sz w:val="24"/>
          <w:szCs w:val="24"/>
        </w:rPr>
        <w:t>'</w:t>
      </w:r>
      <w:r w:rsidRPr="004C5EAE">
        <w:rPr>
          <w:rFonts w:ascii="Times New Roman" w:hAnsi="Times New Roman" w:cs="Times New Roman"/>
          <w:sz w:val="24"/>
          <w:szCs w:val="24"/>
        </w:rPr>
        <w:t xml:space="preserve">s decision on what would work best for the client.  It may take a few weeks to find a stable dosage that works best for the client.  The standard dosage ranges between 80–120 mg per day. </w:t>
      </w:r>
    </w:p>
    <w:p w14:paraId="1D6A9295" w14:textId="77777777" w:rsidR="00E22724" w:rsidRPr="00A55719" w:rsidRDefault="00525272" w:rsidP="00E22724">
      <w:pPr>
        <w:spacing w:after="0" w:line="252" w:lineRule="auto"/>
        <w:ind w:left="720"/>
        <w:contextualSpacing/>
        <w:rPr>
          <w:rFonts w:ascii="Times New Roman" w:hAnsi="Times New Roman" w:cs="Times New Roman"/>
          <w:sz w:val="24"/>
          <w:szCs w:val="24"/>
        </w:rPr>
      </w:pPr>
      <w:hyperlink r:id="rId27" w:anchor="dosage" w:history="1">
        <w:r w:rsidR="00E22724" w:rsidRPr="00A55719">
          <w:rPr>
            <w:rFonts w:ascii="Times New Roman" w:hAnsi="Times New Roman" w:cs="Times New Roman"/>
            <w:color w:val="0000FF"/>
            <w:sz w:val="24"/>
            <w:szCs w:val="24"/>
            <w:u w:val="single"/>
          </w:rPr>
          <w:t>https://www.healthline.com/health/methadone-oral-tablet#dosage</w:t>
        </w:r>
      </w:hyperlink>
    </w:p>
    <w:p w14:paraId="1C86223E" w14:textId="77777777" w:rsidR="00E22724" w:rsidRPr="00A55719" w:rsidRDefault="00E22724" w:rsidP="004C5EAE">
      <w:pPr>
        <w:numPr>
          <w:ilvl w:val="0"/>
          <w:numId w:val="19"/>
        </w:numPr>
        <w:spacing w:after="0" w:line="252" w:lineRule="auto"/>
        <w:contextualSpacing/>
        <w:jc w:val="both"/>
        <w:rPr>
          <w:rFonts w:ascii="Times New Roman" w:hAnsi="Times New Roman" w:cs="Times New Roman"/>
          <w:sz w:val="24"/>
          <w:szCs w:val="24"/>
        </w:rPr>
      </w:pPr>
      <w:r w:rsidRPr="00A55719">
        <w:rPr>
          <w:rFonts w:ascii="Times New Roman" w:hAnsi="Times New Roman" w:cs="Times New Roman"/>
          <w:sz w:val="24"/>
          <w:szCs w:val="24"/>
        </w:rPr>
        <w:t>Naltrexone- It comes in a pill form or as an injectable. The pill form of naltrexone (</w:t>
      </w:r>
      <w:proofErr w:type="spellStart"/>
      <w:r w:rsidRPr="00A55719">
        <w:rPr>
          <w:rFonts w:ascii="Times New Roman" w:hAnsi="Times New Roman" w:cs="Times New Roman"/>
          <w:sz w:val="24"/>
          <w:szCs w:val="24"/>
        </w:rPr>
        <w:t>ReVia</w:t>
      </w:r>
      <w:proofErr w:type="spellEnd"/>
      <w:r w:rsidRPr="00A55719">
        <w:rPr>
          <w:rFonts w:ascii="Times New Roman" w:hAnsi="Times New Roman" w:cs="Times New Roman"/>
          <w:sz w:val="24"/>
          <w:szCs w:val="24"/>
        </w:rPr>
        <w:t xml:space="preserve">, </w:t>
      </w:r>
      <w:proofErr w:type="spellStart"/>
      <w:r w:rsidRPr="00A55719">
        <w:rPr>
          <w:rFonts w:ascii="Times New Roman" w:hAnsi="Times New Roman" w:cs="Times New Roman"/>
          <w:sz w:val="24"/>
          <w:szCs w:val="24"/>
        </w:rPr>
        <w:t>Depade</w:t>
      </w:r>
      <w:proofErr w:type="spellEnd"/>
      <w:r w:rsidRPr="00A55719">
        <w:rPr>
          <w:rFonts w:ascii="Times New Roman" w:hAnsi="Times New Roman" w:cs="Times New Roman"/>
          <w:sz w:val="24"/>
          <w:szCs w:val="24"/>
        </w:rPr>
        <w:t xml:space="preserve">) can be taken at 50 mg once per day. The injectable extended-release form of the drug (Vivitrol) is administered at 380 mg intramuscular once a month.  </w:t>
      </w:r>
      <w:hyperlink r:id="rId28" w:history="1">
        <w:r w:rsidRPr="00A55719">
          <w:rPr>
            <w:rFonts w:ascii="Times New Roman" w:hAnsi="Times New Roman" w:cs="Times New Roman"/>
            <w:color w:val="0000FF"/>
            <w:sz w:val="24"/>
            <w:szCs w:val="24"/>
            <w:u w:val="single"/>
          </w:rPr>
          <w:t>https://www.samhsa.gov/medication-assisted-treatment/treatment/naltrexone</w:t>
        </w:r>
      </w:hyperlink>
    </w:p>
    <w:p w14:paraId="60DC5C45" w14:textId="77777777" w:rsidR="00E22724" w:rsidRPr="00A55719" w:rsidRDefault="00E22724" w:rsidP="004C5EAE">
      <w:pPr>
        <w:numPr>
          <w:ilvl w:val="0"/>
          <w:numId w:val="19"/>
        </w:numPr>
        <w:spacing w:after="0" w:line="252" w:lineRule="auto"/>
        <w:contextualSpacing/>
        <w:jc w:val="both"/>
        <w:rPr>
          <w:rFonts w:ascii="Times New Roman" w:hAnsi="Times New Roman" w:cs="Times New Roman"/>
          <w:sz w:val="24"/>
          <w:szCs w:val="24"/>
        </w:rPr>
      </w:pPr>
      <w:r w:rsidRPr="00A55719">
        <w:rPr>
          <w:rFonts w:ascii="Times New Roman" w:eastAsia="Times New Roman" w:hAnsi="Times New Roman" w:cs="Times New Roman"/>
          <w:sz w:val="24"/>
          <w:szCs w:val="24"/>
        </w:rPr>
        <w:t xml:space="preserve">Buprenorphine-containing transmucosal products for opioid dependency, </w:t>
      </w:r>
      <w:proofErr w:type="spellStart"/>
      <w:r w:rsidRPr="00A55719">
        <w:rPr>
          <w:rFonts w:ascii="Times New Roman" w:hAnsi="Times New Roman" w:cs="Times New Roman"/>
          <w:sz w:val="24"/>
          <w:szCs w:val="24"/>
          <w:shd w:val="clear" w:color="auto" w:fill="FFFFFF"/>
        </w:rPr>
        <w:t>Bunavail</w:t>
      </w:r>
      <w:proofErr w:type="spellEnd"/>
      <w:r w:rsidRPr="00A55719">
        <w:rPr>
          <w:rFonts w:ascii="Times New Roman" w:hAnsi="Times New Roman" w:cs="Times New Roman"/>
          <w:sz w:val="24"/>
          <w:szCs w:val="24"/>
          <w:shd w:val="clear" w:color="auto" w:fill="FFFFFF"/>
        </w:rPr>
        <w:t xml:space="preserve"> (buprenorphine and naloxone) buccal film, Suboxone (buprenorphine and naloxone) film, </w:t>
      </w:r>
      <w:proofErr w:type="spellStart"/>
      <w:r w:rsidRPr="00A55719">
        <w:rPr>
          <w:rFonts w:ascii="Times New Roman" w:hAnsi="Times New Roman" w:cs="Times New Roman"/>
          <w:sz w:val="24"/>
          <w:szCs w:val="24"/>
          <w:shd w:val="clear" w:color="auto" w:fill="FFFFFF"/>
        </w:rPr>
        <w:t>Zubsolv</w:t>
      </w:r>
      <w:proofErr w:type="spellEnd"/>
      <w:r w:rsidRPr="00A55719">
        <w:rPr>
          <w:rFonts w:ascii="Times New Roman" w:hAnsi="Times New Roman" w:cs="Times New Roman"/>
          <w:sz w:val="24"/>
          <w:szCs w:val="24"/>
          <w:shd w:val="clear" w:color="auto" w:fill="FFFFFF"/>
        </w:rPr>
        <w:t xml:space="preserve"> (buprenorphine and naloxone) sublingual tablets.  Dosing varies depending on the medication and what mg stabilizes the client. </w:t>
      </w:r>
    </w:p>
    <w:p w14:paraId="00CCA24E" w14:textId="77777777" w:rsidR="00E22724" w:rsidRPr="00A55719" w:rsidRDefault="00525272" w:rsidP="00E22724">
      <w:pPr>
        <w:spacing w:after="0" w:line="252" w:lineRule="auto"/>
        <w:ind w:left="720"/>
        <w:contextualSpacing/>
        <w:rPr>
          <w:rFonts w:ascii="Times New Roman" w:hAnsi="Times New Roman" w:cs="Times New Roman"/>
          <w:sz w:val="24"/>
          <w:szCs w:val="24"/>
        </w:rPr>
      </w:pPr>
      <w:hyperlink r:id="rId29" w:history="1">
        <w:r w:rsidR="00E22724" w:rsidRPr="00A55719">
          <w:rPr>
            <w:rFonts w:ascii="Times New Roman" w:hAnsi="Times New Roman" w:cs="Times New Roman"/>
            <w:color w:val="0000FF"/>
            <w:sz w:val="24"/>
            <w:szCs w:val="24"/>
            <w:u w:val="single"/>
          </w:rPr>
          <w:t>https://www.samhsa.gov/medication-assisted-treatment/treatment/buprenorphine</w:t>
        </w:r>
      </w:hyperlink>
    </w:p>
    <w:p w14:paraId="457B38A4" w14:textId="77777777" w:rsidR="00E22724" w:rsidRPr="00AA0D77" w:rsidRDefault="00E22724" w:rsidP="00E22724">
      <w:pPr>
        <w:spacing w:after="0" w:line="240" w:lineRule="auto"/>
        <w:rPr>
          <w:rFonts w:ascii="Times New Roman" w:hAnsi="Times New Roman" w:cs="Times New Roman"/>
          <w:b/>
          <w:sz w:val="28"/>
          <w:szCs w:val="28"/>
        </w:rPr>
      </w:pPr>
    </w:p>
    <w:p w14:paraId="64426104" w14:textId="77777777" w:rsidR="00525272" w:rsidRDefault="00525272" w:rsidP="00CF5D31">
      <w:pPr>
        <w:spacing w:after="0" w:line="240" w:lineRule="auto"/>
        <w:rPr>
          <w:rFonts w:ascii="Times New Roman" w:hAnsi="Times New Roman" w:cs="Times New Roman"/>
          <w:b/>
          <w:sz w:val="28"/>
          <w:szCs w:val="28"/>
        </w:rPr>
      </w:pPr>
    </w:p>
    <w:p w14:paraId="2338CF29" w14:textId="6A4B427B" w:rsidR="00CF5D31" w:rsidRPr="00AA0D77" w:rsidRDefault="00CF5D31" w:rsidP="00CF5D31">
      <w:pPr>
        <w:spacing w:after="0" w:line="240" w:lineRule="auto"/>
        <w:rPr>
          <w:rFonts w:ascii="Times New Roman" w:hAnsi="Times New Roman" w:cs="Times New Roman"/>
          <w:b/>
          <w:sz w:val="28"/>
          <w:szCs w:val="28"/>
        </w:rPr>
      </w:pPr>
      <w:r w:rsidRPr="00AA0D77">
        <w:rPr>
          <w:rFonts w:ascii="Times New Roman" w:hAnsi="Times New Roman" w:cs="Times New Roman"/>
          <w:b/>
          <w:sz w:val="28"/>
          <w:szCs w:val="28"/>
        </w:rPr>
        <w:t>Effects</w:t>
      </w:r>
      <w:r w:rsidR="00873FF0" w:rsidRPr="00AA0D77">
        <w:rPr>
          <w:rFonts w:ascii="Times New Roman" w:hAnsi="Times New Roman" w:cs="Times New Roman"/>
          <w:b/>
          <w:sz w:val="28"/>
          <w:szCs w:val="28"/>
        </w:rPr>
        <w:t xml:space="preserve"> of MAT</w:t>
      </w:r>
      <w:r w:rsidRPr="00AA0D77">
        <w:rPr>
          <w:rFonts w:ascii="Times New Roman" w:hAnsi="Times New Roman" w:cs="Times New Roman"/>
          <w:b/>
          <w:sz w:val="28"/>
          <w:szCs w:val="28"/>
        </w:rPr>
        <w:t xml:space="preserve"> on User:</w:t>
      </w:r>
    </w:p>
    <w:p w14:paraId="55702632" w14:textId="77777777" w:rsidR="00AD1386" w:rsidRPr="00AA0D77" w:rsidRDefault="00AD1386" w:rsidP="00CF5D31">
      <w:pPr>
        <w:spacing w:after="0" w:line="240" w:lineRule="auto"/>
        <w:rPr>
          <w:rFonts w:ascii="Times New Roman" w:hAnsi="Times New Roman" w:cs="Times New Roman"/>
          <w:b/>
          <w:sz w:val="28"/>
          <w:szCs w:val="28"/>
        </w:rPr>
      </w:pPr>
    </w:p>
    <w:p w14:paraId="4A761EE2" w14:textId="77777777" w:rsidR="00CF5D31" w:rsidRPr="00A55719" w:rsidRDefault="00CF5D31" w:rsidP="004C5EAE">
      <w:pPr>
        <w:numPr>
          <w:ilvl w:val="0"/>
          <w:numId w:val="19"/>
        </w:numPr>
        <w:spacing w:after="0" w:line="252" w:lineRule="auto"/>
        <w:contextualSpacing/>
        <w:jc w:val="both"/>
        <w:rPr>
          <w:rFonts w:ascii="Times New Roman" w:hAnsi="Times New Roman" w:cs="Times New Roman"/>
          <w:sz w:val="24"/>
          <w:szCs w:val="24"/>
        </w:rPr>
      </w:pPr>
      <w:r w:rsidRPr="00A55719">
        <w:rPr>
          <w:rFonts w:ascii="Times New Roman" w:hAnsi="Times New Roman" w:cs="Times New Roman"/>
          <w:sz w:val="24"/>
          <w:szCs w:val="24"/>
        </w:rPr>
        <w:t xml:space="preserve">Methadone is safe and effective when taken as prescribed.  Methadone reduces opioid craving and withdrawal and blunts or blocks the effects of opioids.  </w:t>
      </w:r>
      <w:hyperlink r:id="rId30" w:history="1">
        <w:r w:rsidRPr="00A55719">
          <w:rPr>
            <w:rFonts w:ascii="Times New Roman" w:hAnsi="Times New Roman" w:cs="Times New Roman"/>
            <w:color w:val="0000FF"/>
            <w:sz w:val="24"/>
            <w:szCs w:val="24"/>
            <w:u w:val="single"/>
          </w:rPr>
          <w:t>https://www.samhsa.gov/medication-assisted-treatment/treatment/methadone</w:t>
        </w:r>
      </w:hyperlink>
    </w:p>
    <w:p w14:paraId="308BB253" w14:textId="77777777" w:rsidR="00A55719" w:rsidRDefault="00CF5D31" w:rsidP="004C5EAE">
      <w:pPr>
        <w:numPr>
          <w:ilvl w:val="0"/>
          <w:numId w:val="19"/>
        </w:numPr>
        <w:spacing w:after="0" w:line="252" w:lineRule="auto"/>
        <w:contextualSpacing/>
        <w:jc w:val="both"/>
        <w:rPr>
          <w:rFonts w:ascii="Times New Roman" w:hAnsi="Times New Roman" w:cs="Times New Roman"/>
          <w:sz w:val="24"/>
          <w:szCs w:val="24"/>
        </w:rPr>
      </w:pPr>
      <w:r w:rsidRPr="00A55719">
        <w:rPr>
          <w:rFonts w:ascii="Times New Roman" w:hAnsi="Times New Roman" w:cs="Times New Roman"/>
          <w:sz w:val="24"/>
          <w:szCs w:val="24"/>
        </w:rPr>
        <w:t xml:space="preserve">Naltrexone blocks the euphoric and sedative effects of drugs such as heroin, morphine, and codeine. It works differently in the body than buprenorphine and methadone, which activate opioid receptors that suppress cravings. Naltrexone binds and blocks opioid receptors and is reported to reduce opioid cravings. There is no abuse and diversion potential with naltrexone.  If a person relapses and uses the problem drug, naltrexone prevents the feeling of getting high.  </w:t>
      </w:r>
    </w:p>
    <w:p w14:paraId="7A44D50B" w14:textId="77777777" w:rsidR="00CF5D31" w:rsidRPr="00A55719" w:rsidRDefault="00525272" w:rsidP="00A55719">
      <w:pPr>
        <w:spacing w:after="0" w:line="252" w:lineRule="auto"/>
        <w:ind w:left="720"/>
        <w:contextualSpacing/>
        <w:rPr>
          <w:rFonts w:ascii="Times New Roman" w:hAnsi="Times New Roman" w:cs="Times New Roman"/>
          <w:sz w:val="24"/>
          <w:szCs w:val="24"/>
        </w:rPr>
      </w:pPr>
      <w:hyperlink r:id="rId31" w:history="1">
        <w:r w:rsidR="00CF5D31" w:rsidRPr="00A55719">
          <w:rPr>
            <w:rFonts w:ascii="Times New Roman" w:hAnsi="Times New Roman" w:cs="Times New Roman"/>
            <w:color w:val="0000FF"/>
            <w:sz w:val="24"/>
            <w:szCs w:val="24"/>
            <w:u w:val="single"/>
          </w:rPr>
          <w:t>https://www.samhsa.gov/medication-assisted-treatment/treatment/naltrexone</w:t>
        </w:r>
      </w:hyperlink>
    </w:p>
    <w:p w14:paraId="3DADFE5B" w14:textId="77777777" w:rsidR="00CF5D31" w:rsidRPr="00A55719" w:rsidRDefault="00CF5D31" w:rsidP="004C5EAE">
      <w:pPr>
        <w:numPr>
          <w:ilvl w:val="0"/>
          <w:numId w:val="19"/>
        </w:numPr>
        <w:spacing w:after="0" w:line="252" w:lineRule="auto"/>
        <w:contextualSpacing/>
        <w:jc w:val="both"/>
        <w:rPr>
          <w:rFonts w:ascii="Times New Roman" w:hAnsi="Times New Roman" w:cs="Times New Roman"/>
          <w:sz w:val="24"/>
          <w:szCs w:val="24"/>
        </w:rPr>
      </w:pPr>
      <w:r w:rsidRPr="00A55719">
        <w:rPr>
          <w:rFonts w:ascii="Times New Roman" w:hAnsi="Times New Roman" w:cs="Times New Roman"/>
          <w:sz w:val="24"/>
          <w:szCs w:val="24"/>
        </w:rPr>
        <w:t>Buprenorphine has unique pharmacological properties that help l</w:t>
      </w:r>
      <w:r w:rsidRPr="00A55719">
        <w:rPr>
          <w:rFonts w:ascii="Times New Roman" w:eastAsia="Times New Roman" w:hAnsi="Times New Roman" w:cs="Times New Roman"/>
          <w:sz w:val="24"/>
          <w:szCs w:val="24"/>
        </w:rPr>
        <w:t>ower the potential for misuse</w:t>
      </w:r>
      <w:r w:rsidR="00FE0080">
        <w:rPr>
          <w:rFonts w:ascii="Times New Roman" w:hAnsi="Times New Roman" w:cs="Times New Roman"/>
          <w:sz w:val="24"/>
          <w:szCs w:val="24"/>
        </w:rPr>
        <w:t xml:space="preserve"> and diminish the effects of physical dependency on opioids, such as withdrawal symptoms and cravings and increase safety in overdose cases</w:t>
      </w:r>
      <w:r w:rsidRPr="00A55719">
        <w:rPr>
          <w:rFonts w:ascii="Times New Roman" w:eastAsia="Times New Roman" w:hAnsi="Times New Roman" w:cs="Times New Roman"/>
          <w:sz w:val="24"/>
          <w:szCs w:val="24"/>
        </w:rPr>
        <w:t xml:space="preserve">.  </w:t>
      </w:r>
      <w:r w:rsidRPr="00A55719">
        <w:rPr>
          <w:rFonts w:ascii="Times New Roman" w:hAnsi="Times New Roman" w:cs="Times New Roman"/>
          <w:sz w:val="24"/>
          <w:szCs w:val="24"/>
          <w:shd w:val="clear" w:color="auto" w:fill="FFFFFF"/>
        </w:rPr>
        <w:t xml:space="preserve">Buprenorphine is an opioid partial agonist. This means that, like opioids, it produces effects such as euphoria or respiratory depression at low to moderate doses. With buprenorphine, however, these effects are weaker than full opioid agonists such as heroin and methadone.  </w:t>
      </w:r>
      <w:hyperlink r:id="rId32" w:history="1">
        <w:r w:rsidRPr="00A55719">
          <w:rPr>
            <w:rFonts w:ascii="Times New Roman" w:hAnsi="Times New Roman" w:cs="Times New Roman"/>
            <w:color w:val="0000FF"/>
            <w:sz w:val="24"/>
            <w:szCs w:val="24"/>
            <w:u w:val="single"/>
          </w:rPr>
          <w:t>https://www.samhsa.gov/medication-assisted-treatment/treatment/buprenorphine</w:t>
        </w:r>
      </w:hyperlink>
    </w:p>
    <w:p w14:paraId="5703D089" w14:textId="77777777" w:rsidR="00CF5D31" w:rsidRPr="00AA0D77" w:rsidRDefault="00CF5D31" w:rsidP="00CF5D31">
      <w:pPr>
        <w:spacing w:after="0" w:line="240" w:lineRule="auto"/>
        <w:rPr>
          <w:rFonts w:ascii="Times New Roman" w:hAnsi="Times New Roman" w:cs="Times New Roman"/>
          <w:b/>
          <w:sz w:val="28"/>
          <w:szCs w:val="28"/>
        </w:rPr>
      </w:pPr>
    </w:p>
    <w:p w14:paraId="6009E90D" w14:textId="77777777" w:rsidR="00525272" w:rsidRDefault="00525272" w:rsidP="00CF5D31">
      <w:pPr>
        <w:spacing w:after="0" w:line="240" w:lineRule="auto"/>
        <w:rPr>
          <w:rFonts w:ascii="Times New Roman" w:hAnsi="Times New Roman" w:cs="Times New Roman"/>
          <w:b/>
          <w:sz w:val="28"/>
          <w:szCs w:val="28"/>
        </w:rPr>
      </w:pPr>
    </w:p>
    <w:p w14:paraId="347D119F" w14:textId="77777777" w:rsidR="00525272" w:rsidRDefault="00525272" w:rsidP="00CF5D31">
      <w:pPr>
        <w:spacing w:after="0" w:line="240" w:lineRule="auto"/>
        <w:rPr>
          <w:rFonts w:ascii="Times New Roman" w:hAnsi="Times New Roman" w:cs="Times New Roman"/>
          <w:b/>
          <w:sz w:val="28"/>
          <w:szCs w:val="28"/>
        </w:rPr>
      </w:pPr>
    </w:p>
    <w:p w14:paraId="1FB6C7BB" w14:textId="77777777" w:rsidR="00525272" w:rsidRDefault="00525272" w:rsidP="00CF5D31">
      <w:pPr>
        <w:spacing w:after="0" w:line="240" w:lineRule="auto"/>
        <w:rPr>
          <w:rFonts w:ascii="Times New Roman" w:hAnsi="Times New Roman" w:cs="Times New Roman"/>
          <w:b/>
          <w:sz w:val="28"/>
          <w:szCs w:val="28"/>
        </w:rPr>
      </w:pPr>
    </w:p>
    <w:p w14:paraId="5480452E" w14:textId="77777777" w:rsidR="00525272" w:rsidRDefault="00525272" w:rsidP="00CF5D31">
      <w:pPr>
        <w:spacing w:after="0" w:line="240" w:lineRule="auto"/>
        <w:rPr>
          <w:rFonts w:ascii="Times New Roman" w:hAnsi="Times New Roman" w:cs="Times New Roman"/>
          <w:b/>
          <w:sz w:val="28"/>
          <w:szCs w:val="28"/>
        </w:rPr>
      </w:pPr>
    </w:p>
    <w:p w14:paraId="64E73461" w14:textId="77777777" w:rsidR="00525272" w:rsidRDefault="00525272" w:rsidP="00CF5D31">
      <w:pPr>
        <w:spacing w:after="0" w:line="240" w:lineRule="auto"/>
        <w:rPr>
          <w:rFonts w:ascii="Times New Roman" w:hAnsi="Times New Roman" w:cs="Times New Roman"/>
          <w:b/>
          <w:sz w:val="28"/>
          <w:szCs w:val="28"/>
        </w:rPr>
      </w:pPr>
    </w:p>
    <w:p w14:paraId="4863EBB0" w14:textId="14D147D4" w:rsidR="00CF5D31" w:rsidRPr="00AA0D77" w:rsidRDefault="0061471D" w:rsidP="00CF5D31">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MAT is M</w:t>
      </w:r>
      <w:r w:rsidR="00AB041C" w:rsidRPr="00AA0D77">
        <w:rPr>
          <w:rFonts w:ascii="Times New Roman" w:hAnsi="Times New Roman" w:cs="Times New Roman"/>
          <w:b/>
          <w:sz w:val="28"/>
          <w:szCs w:val="28"/>
        </w:rPr>
        <w:t xml:space="preserve">ost </w:t>
      </w:r>
      <w:r>
        <w:rPr>
          <w:rFonts w:ascii="Times New Roman" w:hAnsi="Times New Roman" w:cs="Times New Roman"/>
          <w:b/>
          <w:sz w:val="28"/>
          <w:szCs w:val="28"/>
        </w:rPr>
        <w:t>Effective in Conjunction with C</w:t>
      </w:r>
      <w:r w:rsidR="00AB041C" w:rsidRPr="00AA0D77">
        <w:rPr>
          <w:rFonts w:ascii="Times New Roman" w:hAnsi="Times New Roman" w:cs="Times New Roman"/>
          <w:b/>
          <w:sz w:val="28"/>
          <w:szCs w:val="28"/>
        </w:rPr>
        <w:t xml:space="preserve">ounseling: </w:t>
      </w:r>
    </w:p>
    <w:p w14:paraId="3C55A990" w14:textId="77777777" w:rsidR="000D256F" w:rsidRPr="00AA0D77" w:rsidRDefault="000D256F" w:rsidP="00CF5D31">
      <w:pPr>
        <w:spacing w:after="0" w:line="240" w:lineRule="auto"/>
        <w:rPr>
          <w:rFonts w:ascii="Times New Roman" w:hAnsi="Times New Roman" w:cs="Times New Roman"/>
          <w:b/>
          <w:sz w:val="28"/>
          <w:szCs w:val="28"/>
        </w:rPr>
      </w:pPr>
    </w:p>
    <w:p w14:paraId="3D56BEFF" w14:textId="77777777" w:rsidR="00CF5D31" w:rsidRPr="00A55719" w:rsidRDefault="00CF5D31" w:rsidP="004C5EAE">
      <w:pPr>
        <w:numPr>
          <w:ilvl w:val="0"/>
          <w:numId w:val="21"/>
        </w:numPr>
        <w:spacing w:after="0" w:line="252" w:lineRule="auto"/>
        <w:contextualSpacing/>
        <w:jc w:val="both"/>
        <w:rPr>
          <w:rFonts w:ascii="Times New Roman" w:hAnsi="Times New Roman" w:cs="Times New Roman"/>
          <w:b/>
          <w:sz w:val="24"/>
          <w:szCs w:val="24"/>
        </w:rPr>
      </w:pPr>
      <w:r w:rsidRPr="00A55719">
        <w:rPr>
          <w:rFonts w:ascii="Times New Roman" w:hAnsi="Times New Roman" w:cs="Times New Roman"/>
          <w:sz w:val="24"/>
          <w:szCs w:val="24"/>
        </w:rPr>
        <w:t xml:space="preserve">When </w:t>
      </w:r>
      <w:r w:rsidR="00FE0080">
        <w:rPr>
          <w:rFonts w:ascii="Times New Roman" w:hAnsi="Times New Roman" w:cs="Times New Roman"/>
          <w:sz w:val="24"/>
          <w:szCs w:val="24"/>
        </w:rPr>
        <w:t>appropriately prescribed</w:t>
      </w:r>
      <w:r w:rsidRPr="00A55719">
        <w:rPr>
          <w:rFonts w:ascii="Times New Roman" w:hAnsi="Times New Roman" w:cs="Times New Roman"/>
          <w:sz w:val="24"/>
          <w:szCs w:val="24"/>
        </w:rPr>
        <w:t xml:space="preserve">, medication assisted treatment is an effective form of harm reduction to help prevent overdoses and continued drug use.  Research shows that prescribed medication in conjunction with forms of counseling </w:t>
      </w:r>
      <w:r w:rsidR="00FE0080">
        <w:rPr>
          <w:rFonts w:ascii="Times New Roman" w:hAnsi="Times New Roman" w:cs="Times New Roman"/>
          <w:sz w:val="24"/>
          <w:szCs w:val="24"/>
        </w:rPr>
        <w:t xml:space="preserve">is </w:t>
      </w:r>
      <w:r w:rsidRPr="00A55719">
        <w:rPr>
          <w:rFonts w:ascii="Times New Roman" w:hAnsi="Times New Roman" w:cs="Times New Roman"/>
          <w:sz w:val="24"/>
          <w:szCs w:val="24"/>
        </w:rPr>
        <w:t xml:space="preserve">most effective.  As shown below, all forms of medicated assisted treatments are paired with counseling to achieve the best results.  </w:t>
      </w:r>
    </w:p>
    <w:p w14:paraId="43EA13A1" w14:textId="77777777" w:rsidR="00CF5D31" w:rsidRPr="00A55719" w:rsidRDefault="00CF5D31" w:rsidP="004C5EAE">
      <w:pPr>
        <w:numPr>
          <w:ilvl w:val="0"/>
          <w:numId w:val="19"/>
        </w:numPr>
        <w:spacing w:after="0" w:line="252" w:lineRule="auto"/>
        <w:contextualSpacing/>
        <w:jc w:val="both"/>
        <w:rPr>
          <w:rFonts w:ascii="Times New Roman" w:hAnsi="Times New Roman" w:cs="Times New Roman"/>
          <w:sz w:val="24"/>
          <w:szCs w:val="24"/>
        </w:rPr>
      </w:pPr>
      <w:r w:rsidRPr="00A55719">
        <w:rPr>
          <w:rFonts w:ascii="Times New Roman" w:hAnsi="Times New Roman" w:cs="Times New Roman"/>
          <w:sz w:val="24"/>
          <w:szCs w:val="24"/>
        </w:rPr>
        <w:t xml:space="preserve">Methadone is prescribed as part of a comprehensive treatment plan that includes counseling and participation in social support programs.  </w:t>
      </w:r>
      <w:r w:rsidRPr="00A55719">
        <w:rPr>
          <w:rFonts w:ascii="Times New Roman" w:hAnsi="Times New Roman" w:cs="Times New Roman"/>
          <w:color w:val="0000FF"/>
          <w:sz w:val="24"/>
          <w:szCs w:val="24"/>
          <w:u w:val="single"/>
        </w:rPr>
        <w:t>https://www.samhsa.gov/medication-assisted-treatment/treatment/methadone</w:t>
      </w:r>
    </w:p>
    <w:p w14:paraId="05FFDCE9" w14:textId="77777777" w:rsidR="00CF5D31" w:rsidRPr="00A55719" w:rsidRDefault="00CF5D31" w:rsidP="004C5EAE">
      <w:pPr>
        <w:numPr>
          <w:ilvl w:val="0"/>
          <w:numId w:val="20"/>
        </w:numPr>
        <w:spacing w:after="0" w:line="252" w:lineRule="auto"/>
        <w:contextualSpacing/>
        <w:jc w:val="both"/>
        <w:rPr>
          <w:rFonts w:ascii="Times New Roman" w:hAnsi="Times New Roman" w:cs="Times New Roman"/>
          <w:sz w:val="24"/>
          <w:szCs w:val="24"/>
        </w:rPr>
      </w:pPr>
      <w:r w:rsidRPr="00A55719">
        <w:rPr>
          <w:rFonts w:ascii="Times New Roman" w:hAnsi="Times New Roman" w:cs="Times New Roman"/>
          <w:sz w:val="24"/>
          <w:szCs w:val="24"/>
        </w:rPr>
        <w:t>As with all medications used in med</w:t>
      </w:r>
      <w:r w:rsidR="00E22724" w:rsidRPr="00A55719">
        <w:rPr>
          <w:rFonts w:ascii="Times New Roman" w:hAnsi="Times New Roman" w:cs="Times New Roman"/>
          <w:sz w:val="24"/>
          <w:szCs w:val="24"/>
        </w:rPr>
        <w:t>ication-assisted treatment</w:t>
      </w:r>
      <w:r w:rsidRPr="00A55719">
        <w:rPr>
          <w:rFonts w:ascii="Times New Roman" w:hAnsi="Times New Roman" w:cs="Times New Roman"/>
          <w:sz w:val="24"/>
          <w:szCs w:val="24"/>
        </w:rPr>
        <w:t xml:space="preserve">, naltrexone is to be prescribed as part of a comprehensive treatment plan that includes counseling and participation in social support programs.  </w:t>
      </w:r>
    </w:p>
    <w:p w14:paraId="43CA8CD1" w14:textId="77777777" w:rsidR="00CF5D31" w:rsidRPr="00A55719" w:rsidRDefault="00525272" w:rsidP="00CF5D31">
      <w:pPr>
        <w:spacing w:after="0" w:line="252" w:lineRule="auto"/>
        <w:ind w:left="720"/>
        <w:contextualSpacing/>
        <w:rPr>
          <w:rFonts w:ascii="Times New Roman" w:hAnsi="Times New Roman" w:cs="Times New Roman"/>
          <w:sz w:val="24"/>
          <w:szCs w:val="24"/>
        </w:rPr>
      </w:pPr>
      <w:hyperlink r:id="rId33" w:history="1">
        <w:r w:rsidR="00CF5D31" w:rsidRPr="00A55719">
          <w:rPr>
            <w:rFonts w:ascii="Times New Roman" w:hAnsi="Times New Roman" w:cs="Times New Roman"/>
            <w:color w:val="0000FF"/>
            <w:sz w:val="24"/>
            <w:szCs w:val="24"/>
            <w:u w:val="single"/>
          </w:rPr>
          <w:t>https://www.samhsa.gov/medication-assisted-treatment/treatment/naltrexone</w:t>
        </w:r>
      </w:hyperlink>
    </w:p>
    <w:p w14:paraId="4C891447" w14:textId="77777777" w:rsidR="00CF5D31" w:rsidRPr="00A55719" w:rsidRDefault="00CF5D31" w:rsidP="004C5EAE">
      <w:pPr>
        <w:numPr>
          <w:ilvl w:val="0"/>
          <w:numId w:val="20"/>
        </w:numPr>
        <w:spacing w:after="0" w:line="252" w:lineRule="auto"/>
        <w:contextualSpacing/>
        <w:jc w:val="both"/>
        <w:rPr>
          <w:rFonts w:ascii="Times New Roman" w:hAnsi="Times New Roman" w:cs="Times New Roman"/>
          <w:sz w:val="24"/>
          <w:szCs w:val="24"/>
        </w:rPr>
      </w:pPr>
      <w:r w:rsidRPr="00A55719">
        <w:rPr>
          <w:rFonts w:ascii="Times New Roman" w:hAnsi="Times New Roman" w:cs="Times New Roman"/>
          <w:sz w:val="24"/>
          <w:szCs w:val="24"/>
        </w:rPr>
        <w:t xml:space="preserve">Medications such as buprenorphine, </w:t>
      </w:r>
      <w:r w:rsidR="00FE0080">
        <w:rPr>
          <w:rFonts w:ascii="Times New Roman" w:hAnsi="Times New Roman" w:cs="Times New Roman"/>
          <w:sz w:val="24"/>
          <w:szCs w:val="24"/>
        </w:rPr>
        <w:t>combined</w:t>
      </w:r>
      <w:r w:rsidRPr="00A55719">
        <w:rPr>
          <w:rFonts w:ascii="Times New Roman" w:hAnsi="Times New Roman" w:cs="Times New Roman"/>
          <w:sz w:val="24"/>
          <w:szCs w:val="24"/>
        </w:rPr>
        <w:t xml:space="preserve"> with counseling and behavioral therapies, provide a whole-patient approach to t</w:t>
      </w:r>
      <w:r w:rsidR="00FE0080">
        <w:rPr>
          <w:rFonts w:ascii="Times New Roman" w:hAnsi="Times New Roman" w:cs="Times New Roman"/>
          <w:sz w:val="24"/>
          <w:szCs w:val="24"/>
        </w:rPr>
        <w:t>reating</w:t>
      </w:r>
      <w:r w:rsidRPr="00A55719">
        <w:rPr>
          <w:rFonts w:ascii="Times New Roman" w:hAnsi="Times New Roman" w:cs="Times New Roman"/>
          <w:sz w:val="24"/>
          <w:szCs w:val="24"/>
        </w:rPr>
        <w:t xml:space="preserve"> opioid dependency. When taken as prescribed, buprenorphine is safe and effective.  </w:t>
      </w:r>
      <w:hyperlink r:id="rId34" w:history="1">
        <w:r w:rsidRPr="00A55719">
          <w:rPr>
            <w:rFonts w:ascii="Times New Roman" w:hAnsi="Times New Roman" w:cs="Times New Roman"/>
            <w:color w:val="0000FF"/>
            <w:sz w:val="24"/>
            <w:szCs w:val="24"/>
            <w:u w:val="single"/>
          </w:rPr>
          <w:t>https://www.samhsa.gov/medication-assisted-treatment/treatment/buprenorphine</w:t>
        </w:r>
      </w:hyperlink>
    </w:p>
    <w:p w14:paraId="41DBC647" w14:textId="77777777" w:rsidR="00CF5D31" w:rsidRPr="00AA0D77" w:rsidRDefault="00CF5D31" w:rsidP="00CF5D31">
      <w:pPr>
        <w:spacing w:after="0" w:line="240" w:lineRule="auto"/>
        <w:rPr>
          <w:rFonts w:ascii="Times New Roman" w:hAnsi="Times New Roman" w:cs="Times New Roman"/>
          <w:sz w:val="24"/>
          <w:szCs w:val="24"/>
        </w:rPr>
      </w:pPr>
    </w:p>
    <w:p w14:paraId="0AE40F97" w14:textId="77777777" w:rsidR="00525272" w:rsidRDefault="00525272" w:rsidP="00CF5D31">
      <w:pPr>
        <w:spacing w:after="0" w:line="240" w:lineRule="auto"/>
        <w:rPr>
          <w:rFonts w:ascii="Times New Roman" w:hAnsi="Times New Roman" w:cs="Times New Roman"/>
          <w:b/>
          <w:sz w:val="28"/>
          <w:szCs w:val="28"/>
        </w:rPr>
      </w:pPr>
    </w:p>
    <w:p w14:paraId="27526D82" w14:textId="6190CBB7" w:rsidR="00CF5D31" w:rsidRPr="00AA0D77" w:rsidRDefault="00041EAD" w:rsidP="00CF5D31">
      <w:pPr>
        <w:spacing w:after="0" w:line="240" w:lineRule="auto"/>
        <w:rPr>
          <w:rFonts w:ascii="Times New Roman" w:hAnsi="Times New Roman" w:cs="Times New Roman"/>
          <w:b/>
          <w:sz w:val="28"/>
          <w:szCs w:val="28"/>
        </w:rPr>
      </w:pPr>
      <w:r w:rsidRPr="00AA0D77">
        <w:rPr>
          <w:rFonts w:ascii="Times New Roman" w:hAnsi="Times New Roman" w:cs="Times New Roman"/>
          <w:b/>
          <w:sz w:val="28"/>
          <w:szCs w:val="28"/>
        </w:rPr>
        <w:t xml:space="preserve">Ability to </w:t>
      </w:r>
      <w:r w:rsidR="0061471D">
        <w:rPr>
          <w:rFonts w:ascii="Times New Roman" w:hAnsi="Times New Roman" w:cs="Times New Roman"/>
          <w:b/>
          <w:sz w:val="28"/>
          <w:szCs w:val="28"/>
        </w:rPr>
        <w:t>C</w:t>
      </w:r>
      <w:r w:rsidR="00381AA5" w:rsidRPr="00AA0D77">
        <w:rPr>
          <w:rFonts w:ascii="Times New Roman" w:hAnsi="Times New Roman" w:cs="Times New Roman"/>
          <w:b/>
          <w:sz w:val="28"/>
          <w:szCs w:val="28"/>
        </w:rPr>
        <w:t xml:space="preserve">are for </w:t>
      </w:r>
      <w:r w:rsidR="0061471D">
        <w:rPr>
          <w:rFonts w:ascii="Times New Roman" w:hAnsi="Times New Roman" w:cs="Times New Roman"/>
          <w:b/>
          <w:sz w:val="28"/>
          <w:szCs w:val="28"/>
        </w:rPr>
        <w:t>C</w:t>
      </w:r>
      <w:r w:rsidR="00381AA5" w:rsidRPr="00AA0D77">
        <w:rPr>
          <w:rFonts w:ascii="Times New Roman" w:hAnsi="Times New Roman" w:cs="Times New Roman"/>
          <w:b/>
          <w:sz w:val="28"/>
          <w:szCs w:val="28"/>
        </w:rPr>
        <w:t>hild when on MAT:</w:t>
      </w:r>
    </w:p>
    <w:p w14:paraId="203FD44B" w14:textId="77777777" w:rsidR="000D256F" w:rsidRPr="00AA0D77" w:rsidRDefault="000D256F" w:rsidP="00CF5D31">
      <w:pPr>
        <w:spacing w:after="0" w:line="240" w:lineRule="auto"/>
        <w:rPr>
          <w:rFonts w:ascii="Times New Roman" w:hAnsi="Times New Roman" w:cs="Times New Roman"/>
          <w:b/>
          <w:sz w:val="28"/>
          <w:szCs w:val="28"/>
        </w:rPr>
      </w:pPr>
    </w:p>
    <w:p w14:paraId="4BC00056" w14:textId="77777777" w:rsidR="00CF5D31" w:rsidRPr="00A55719" w:rsidRDefault="00CF5D31" w:rsidP="004C5EAE">
      <w:pPr>
        <w:numPr>
          <w:ilvl w:val="0"/>
          <w:numId w:val="18"/>
        </w:numPr>
        <w:spacing w:after="0" w:line="252" w:lineRule="auto"/>
        <w:contextualSpacing/>
        <w:jc w:val="both"/>
        <w:rPr>
          <w:rFonts w:ascii="Times New Roman" w:hAnsi="Times New Roman" w:cs="Times New Roman"/>
          <w:sz w:val="24"/>
          <w:szCs w:val="24"/>
        </w:rPr>
      </w:pPr>
      <w:r w:rsidRPr="00A55719">
        <w:rPr>
          <w:rFonts w:ascii="Times New Roman" w:hAnsi="Times New Roman" w:cs="Times New Roman"/>
          <w:sz w:val="24"/>
          <w:szCs w:val="24"/>
        </w:rPr>
        <w:t xml:space="preserve">Medication Assisted Treatment does not hinder a parent from caring for their child </w:t>
      </w:r>
      <w:proofErr w:type="gramStart"/>
      <w:r w:rsidRPr="00A55719">
        <w:rPr>
          <w:rFonts w:ascii="Times New Roman" w:hAnsi="Times New Roman" w:cs="Times New Roman"/>
          <w:sz w:val="24"/>
          <w:szCs w:val="24"/>
        </w:rPr>
        <w:t>as long as</w:t>
      </w:r>
      <w:proofErr w:type="gramEnd"/>
      <w:r w:rsidRPr="00A55719">
        <w:rPr>
          <w:rFonts w:ascii="Times New Roman" w:hAnsi="Times New Roman" w:cs="Times New Roman"/>
          <w:sz w:val="24"/>
          <w:szCs w:val="24"/>
        </w:rPr>
        <w:t xml:space="preserve"> they are stable on their medication.  Being stable on any form of Medicated Assisted Treatment will allow a client to get their life back together and be a productive part of society</w:t>
      </w:r>
      <w:r w:rsidR="00FE0080">
        <w:rPr>
          <w:rFonts w:ascii="Times New Roman" w:hAnsi="Times New Roman" w:cs="Times New Roman"/>
          <w:sz w:val="24"/>
          <w:szCs w:val="24"/>
        </w:rPr>
        <w:t>;</w:t>
      </w:r>
      <w:r w:rsidRPr="00A55719">
        <w:rPr>
          <w:rFonts w:ascii="Times New Roman" w:hAnsi="Times New Roman" w:cs="Times New Roman"/>
          <w:sz w:val="24"/>
          <w:szCs w:val="24"/>
        </w:rPr>
        <w:t xml:space="preserve"> this includes not being under the influence while caring for their children.  </w:t>
      </w:r>
    </w:p>
    <w:p w14:paraId="1FD9BAD6" w14:textId="77777777" w:rsidR="00041EAD" w:rsidRPr="00A55719" w:rsidRDefault="00CF5D31" w:rsidP="004C5EAE">
      <w:pPr>
        <w:numPr>
          <w:ilvl w:val="0"/>
          <w:numId w:val="18"/>
        </w:numPr>
        <w:spacing w:after="0" w:line="252" w:lineRule="auto"/>
        <w:contextualSpacing/>
        <w:jc w:val="both"/>
        <w:rPr>
          <w:rFonts w:ascii="Times New Roman" w:hAnsi="Times New Roman" w:cs="Times New Roman"/>
          <w:sz w:val="24"/>
          <w:szCs w:val="24"/>
        </w:rPr>
      </w:pPr>
      <w:r w:rsidRPr="00A55719">
        <w:rPr>
          <w:rFonts w:ascii="Times New Roman" w:hAnsi="Times New Roman" w:cs="Times New Roman"/>
          <w:sz w:val="24"/>
          <w:szCs w:val="24"/>
        </w:rPr>
        <w:t xml:space="preserve">Methadone: Women who are pregnant or breastfeeding can safely take methadone. Comprehensive methadone maintenance treatment should include prenatal care to reduce the risks of complications during pregnancy and at birth. Research has shown that </w:t>
      </w:r>
      <w:r w:rsidR="00FE0080">
        <w:rPr>
          <w:rFonts w:ascii="Times New Roman" w:hAnsi="Times New Roman" w:cs="Times New Roman"/>
          <w:sz w:val="24"/>
          <w:szCs w:val="24"/>
        </w:rPr>
        <w:t>breastfeeding benefits</w:t>
      </w:r>
      <w:r w:rsidRPr="00A55719">
        <w:rPr>
          <w:rFonts w:ascii="Times New Roman" w:hAnsi="Times New Roman" w:cs="Times New Roman"/>
          <w:sz w:val="24"/>
          <w:szCs w:val="24"/>
        </w:rPr>
        <w:t xml:space="preserve"> outweigh the effect </w:t>
      </w:r>
      <w:r w:rsidR="00FE0080">
        <w:rPr>
          <w:rFonts w:ascii="Times New Roman" w:hAnsi="Times New Roman" w:cs="Times New Roman"/>
          <w:sz w:val="24"/>
          <w:szCs w:val="24"/>
        </w:rPr>
        <w:t>of</w:t>
      </w:r>
      <w:r w:rsidRPr="00A55719">
        <w:rPr>
          <w:rFonts w:ascii="Times New Roman" w:hAnsi="Times New Roman" w:cs="Times New Roman"/>
          <w:sz w:val="24"/>
          <w:szCs w:val="24"/>
        </w:rPr>
        <w:t xml:space="preserve"> the small amount of methadone that enters </w:t>
      </w:r>
      <w:r w:rsidR="00FE0080">
        <w:rPr>
          <w:rFonts w:ascii="Times New Roman" w:hAnsi="Times New Roman" w:cs="Times New Roman"/>
          <w:sz w:val="24"/>
          <w:szCs w:val="24"/>
        </w:rPr>
        <w:t xml:space="preserve">through </w:t>
      </w:r>
      <w:r w:rsidRPr="00A55719">
        <w:rPr>
          <w:rFonts w:ascii="Times New Roman" w:hAnsi="Times New Roman" w:cs="Times New Roman"/>
          <w:sz w:val="24"/>
          <w:szCs w:val="24"/>
        </w:rPr>
        <w:t>breast milk</w:t>
      </w:r>
      <w:r w:rsidR="00041EAD" w:rsidRPr="00A55719">
        <w:rPr>
          <w:rFonts w:ascii="Times New Roman" w:hAnsi="Times New Roman" w:cs="Times New Roman"/>
          <w:sz w:val="24"/>
          <w:szCs w:val="24"/>
        </w:rPr>
        <w:t>.</w:t>
      </w:r>
    </w:p>
    <w:p w14:paraId="7EE1642D" w14:textId="77777777" w:rsidR="00CF5D31" w:rsidRPr="00A55719" w:rsidRDefault="00525272" w:rsidP="00041EAD">
      <w:pPr>
        <w:spacing w:after="0" w:line="252" w:lineRule="auto"/>
        <w:ind w:left="720"/>
        <w:contextualSpacing/>
        <w:rPr>
          <w:rFonts w:ascii="Times New Roman" w:hAnsi="Times New Roman" w:cs="Times New Roman"/>
          <w:sz w:val="24"/>
          <w:szCs w:val="24"/>
        </w:rPr>
      </w:pPr>
      <w:hyperlink r:id="rId35" w:history="1">
        <w:r w:rsidR="00CF5D31" w:rsidRPr="00A55719">
          <w:rPr>
            <w:rFonts w:ascii="Times New Roman" w:hAnsi="Times New Roman" w:cs="Times New Roman"/>
            <w:color w:val="0000FF"/>
            <w:sz w:val="24"/>
            <w:szCs w:val="24"/>
            <w:u w:val="single"/>
          </w:rPr>
          <w:t>https://www.samhsa.gov/medication-assisted-treatment/treatment/methadone</w:t>
        </w:r>
      </w:hyperlink>
    </w:p>
    <w:p w14:paraId="27CD1AA5" w14:textId="77777777" w:rsidR="00CF5D31" w:rsidRPr="00A55719" w:rsidRDefault="00CF5D31" w:rsidP="004C5EAE">
      <w:pPr>
        <w:numPr>
          <w:ilvl w:val="0"/>
          <w:numId w:val="18"/>
        </w:numPr>
        <w:spacing w:after="0" w:line="252" w:lineRule="auto"/>
        <w:contextualSpacing/>
        <w:jc w:val="both"/>
        <w:rPr>
          <w:rFonts w:ascii="Times New Roman" w:hAnsi="Times New Roman" w:cs="Times New Roman"/>
          <w:sz w:val="24"/>
          <w:szCs w:val="24"/>
        </w:rPr>
      </w:pPr>
      <w:r w:rsidRPr="00A55719">
        <w:rPr>
          <w:rFonts w:ascii="Times New Roman" w:hAnsi="Times New Roman" w:cs="Times New Roman"/>
          <w:sz w:val="24"/>
          <w:szCs w:val="24"/>
        </w:rPr>
        <w:t xml:space="preserve">Limited data indicate that naltrexone is minimally excreted into breastmilk. If </w:t>
      </w:r>
      <w:r w:rsidR="00FE0080">
        <w:rPr>
          <w:rFonts w:ascii="Times New Roman" w:hAnsi="Times New Roman" w:cs="Times New Roman"/>
          <w:sz w:val="24"/>
          <w:szCs w:val="24"/>
        </w:rPr>
        <w:t>the mother requires naltrexone</w:t>
      </w:r>
      <w:r w:rsidRPr="00A55719">
        <w:rPr>
          <w:rFonts w:ascii="Times New Roman" w:hAnsi="Times New Roman" w:cs="Times New Roman"/>
          <w:sz w:val="24"/>
          <w:szCs w:val="24"/>
        </w:rPr>
        <w:t xml:space="preserve">, it is not a reason to discontinue breastfeeding.  </w:t>
      </w:r>
      <w:hyperlink r:id="rId36" w:history="1">
        <w:r w:rsidRPr="00A55719">
          <w:rPr>
            <w:rFonts w:ascii="Times New Roman" w:hAnsi="Times New Roman" w:cs="Times New Roman"/>
            <w:color w:val="0000FF"/>
            <w:sz w:val="24"/>
            <w:szCs w:val="24"/>
            <w:u w:val="single"/>
          </w:rPr>
          <w:t>https://www.ncbi.nlm.nih.gov/books/NBK501239/</w:t>
        </w:r>
      </w:hyperlink>
    </w:p>
    <w:p w14:paraId="0283EF02" w14:textId="77777777" w:rsidR="00041EAD" w:rsidRPr="00A55719" w:rsidRDefault="00CF5D31" w:rsidP="004C5EAE">
      <w:pPr>
        <w:numPr>
          <w:ilvl w:val="0"/>
          <w:numId w:val="18"/>
        </w:numPr>
        <w:spacing w:after="0" w:line="252" w:lineRule="auto"/>
        <w:contextualSpacing/>
        <w:jc w:val="both"/>
        <w:rPr>
          <w:rFonts w:ascii="Times New Roman" w:hAnsi="Times New Roman" w:cs="Times New Roman"/>
          <w:sz w:val="24"/>
          <w:szCs w:val="24"/>
        </w:rPr>
      </w:pPr>
      <w:r w:rsidRPr="00A55719">
        <w:rPr>
          <w:rFonts w:ascii="Times New Roman" w:hAnsi="Times New Roman" w:cs="Times New Roman"/>
          <w:sz w:val="24"/>
          <w:szCs w:val="24"/>
        </w:rPr>
        <w:t xml:space="preserve">Buprenorphine may be prescribed to women who are pregnant and have an opioid use disorder. Buprenorphine and methadone are considered the treatments of choice for OUD in pregnant and breastfeeding women. </w:t>
      </w:r>
    </w:p>
    <w:p w14:paraId="1A74C2A5" w14:textId="77777777" w:rsidR="00CF5D31" w:rsidRPr="00A55719" w:rsidRDefault="00CF5D31" w:rsidP="00041EAD">
      <w:pPr>
        <w:spacing w:after="0" w:line="252" w:lineRule="auto"/>
        <w:ind w:left="720"/>
        <w:contextualSpacing/>
        <w:rPr>
          <w:rFonts w:ascii="Times New Roman" w:hAnsi="Times New Roman" w:cs="Times New Roman"/>
          <w:color w:val="0000FF"/>
          <w:sz w:val="24"/>
          <w:szCs w:val="24"/>
          <w:u w:val="single"/>
        </w:rPr>
      </w:pPr>
      <w:r w:rsidRPr="00A55719">
        <w:rPr>
          <w:rFonts w:ascii="Times New Roman" w:hAnsi="Times New Roman" w:cs="Times New Roman"/>
          <w:sz w:val="24"/>
          <w:szCs w:val="24"/>
        </w:rPr>
        <w:t xml:space="preserve"> </w:t>
      </w:r>
      <w:hyperlink r:id="rId37" w:history="1">
        <w:r w:rsidRPr="00A55719">
          <w:rPr>
            <w:rFonts w:ascii="Times New Roman" w:hAnsi="Times New Roman" w:cs="Times New Roman"/>
            <w:color w:val="0000FF"/>
            <w:sz w:val="24"/>
            <w:szCs w:val="24"/>
            <w:u w:val="single"/>
          </w:rPr>
          <w:t>https://www.samhsa.gov/medication-assisted-treatment/treatment/buprenorphine</w:t>
        </w:r>
      </w:hyperlink>
    </w:p>
    <w:p w14:paraId="0C5C0026" w14:textId="77777777" w:rsidR="00381AA5" w:rsidRPr="00A55719" w:rsidRDefault="00381AA5" w:rsidP="00041EAD">
      <w:pPr>
        <w:spacing w:after="0" w:line="252" w:lineRule="auto"/>
        <w:ind w:left="720"/>
        <w:contextualSpacing/>
        <w:rPr>
          <w:rFonts w:ascii="Times New Roman" w:hAnsi="Times New Roman" w:cs="Times New Roman"/>
          <w:color w:val="0000FF"/>
          <w:sz w:val="24"/>
          <w:szCs w:val="24"/>
          <w:u w:val="single"/>
        </w:rPr>
      </w:pPr>
      <w:r w:rsidRPr="00A55719">
        <w:rPr>
          <w:rFonts w:ascii="Times New Roman" w:hAnsi="Times New Roman" w:cs="Times New Roman"/>
          <w:color w:val="0000FF"/>
          <w:sz w:val="24"/>
          <w:szCs w:val="24"/>
          <w:u w:val="single"/>
        </w:rPr>
        <w:t>https://www.samhsa.gov/find-help/recovery</w:t>
      </w:r>
    </w:p>
    <w:p w14:paraId="407E71DE" w14:textId="77777777" w:rsidR="00381AA5" w:rsidRPr="00AA0D77" w:rsidRDefault="00381AA5" w:rsidP="00041EAD">
      <w:pPr>
        <w:spacing w:after="0" w:line="252" w:lineRule="auto"/>
        <w:ind w:left="720"/>
        <w:contextualSpacing/>
        <w:rPr>
          <w:rFonts w:ascii="Times New Roman" w:hAnsi="Times New Roman" w:cs="Times New Roman"/>
          <w:sz w:val="24"/>
          <w:szCs w:val="24"/>
        </w:rPr>
      </w:pPr>
    </w:p>
    <w:p w14:paraId="50A6EF47" w14:textId="77777777" w:rsidR="00525272" w:rsidRDefault="00525272" w:rsidP="005C7321">
      <w:pPr>
        <w:spacing w:after="0"/>
        <w:jc w:val="center"/>
        <w:rPr>
          <w:rFonts w:ascii="Times New Roman" w:hAnsi="Times New Roman" w:cs="Times New Roman"/>
          <w:b/>
          <w:sz w:val="32"/>
          <w:szCs w:val="32"/>
          <w:u w:val="single"/>
        </w:rPr>
      </w:pPr>
    </w:p>
    <w:p w14:paraId="51F3E632" w14:textId="77777777" w:rsidR="00525272" w:rsidRDefault="00525272" w:rsidP="005C7321">
      <w:pPr>
        <w:spacing w:after="0"/>
        <w:jc w:val="center"/>
        <w:rPr>
          <w:rFonts w:ascii="Times New Roman" w:hAnsi="Times New Roman" w:cs="Times New Roman"/>
          <w:b/>
          <w:sz w:val="32"/>
          <w:szCs w:val="32"/>
          <w:u w:val="single"/>
        </w:rPr>
      </w:pPr>
    </w:p>
    <w:p w14:paraId="4DE3371A" w14:textId="2F3651FB" w:rsidR="005C7321" w:rsidRPr="00AA0D77" w:rsidRDefault="005C7321" w:rsidP="005C7321">
      <w:pPr>
        <w:spacing w:after="0"/>
        <w:jc w:val="center"/>
        <w:rPr>
          <w:rFonts w:ascii="Times New Roman" w:hAnsi="Times New Roman" w:cs="Times New Roman"/>
          <w:b/>
          <w:sz w:val="32"/>
          <w:szCs w:val="32"/>
          <w:u w:val="single"/>
        </w:rPr>
      </w:pPr>
      <w:r w:rsidRPr="00AA0D77">
        <w:rPr>
          <w:rFonts w:ascii="Times New Roman" w:hAnsi="Times New Roman" w:cs="Times New Roman"/>
          <w:b/>
          <w:sz w:val="32"/>
          <w:szCs w:val="32"/>
          <w:u w:val="single"/>
        </w:rPr>
        <w:lastRenderedPageBreak/>
        <w:t>Recovery</w:t>
      </w:r>
      <w:r w:rsidR="001D56D0">
        <w:rPr>
          <w:rFonts w:ascii="Times New Roman" w:hAnsi="Times New Roman" w:cs="Times New Roman"/>
          <w:b/>
          <w:sz w:val="32"/>
          <w:szCs w:val="32"/>
          <w:u w:val="single"/>
        </w:rPr>
        <w:t xml:space="preserve"> Support Services</w:t>
      </w:r>
    </w:p>
    <w:p w14:paraId="20C5B80A" w14:textId="77777777" w:rsidR="005C7321" w:rsidRPr="00AA0D77" w:rsidRDefault="005C7321" w:rsidP="005C7321">
      <w:pPr>
        <w:spacing w:after="0"/>
        <w:jc w:val="center"/>
        <w:rPr>
          <w:rFonts w:ascii="Times New Roman" w:hAnsi="Times New Roman" w:cs="Times New Roman"/>
          <w:b/>
          <w:sz w:val="24"/>
          <w:szCs w:val="24"/>
          <w:u w:val="single"/>
        </w:rPr>
      </w:pPr>
    </w:p>
    <w:p w14:paraId="5C321812" w14:textId="77777777" w:rsidR="00644E9C" w:rsidRDefault="007A4422" w:rsidP="00644E9C">
      <w:pPr>
        <w:spacing w:after="0"/>
        <w:rPr>
          <w:rFonts w:ascii="Times New Roman" w:hAnsi="Times New Roman" w:cs="Times New Roman"/>
          <w:sz w:val="24"/>
          <w:szCs w:val="24"/>
        </w:rPr>
      </w:pPr>
      <w:r>
        <w:rPr>
          <w:rFonts w:ascii="Times New Roman" w:hAnsi="Times New Roman" w:cs="Times New Roman"/>
          <w:sz w:val="24"/>
          <w:szCs w:val="24"/>
        </w:rPr>
        <w:t>"</w:t>
      </w:r>
      <w:r w:rsidR="005C7321" w:rsidRPr="00AA0D77">
        <w:rPr>
          <w:rFonts w:ascii="Times New Roman" w:hAnsi="Times New Roman" w:cs="Times New Roman"/>
          <w:sz w:val="24"/>
          <w:szCs w:val="24"/>
        </w:rPr>
        <w:t>Recovery is a process of change through which people improve their health and wellness, live self-directed lives, and strive to reach their full potential.</w:t>
      </w:r>
      <w:r>
        <w:rPr>
          <w:rFonts w:ascii="Times New Roman" w:hAnsi="Times New Roman" w:cs="Times New Roman"/>
          <w:sz w:val="24"/>
          <w:szCs w:val="24"/>
        </w:rPr>
        <w:t>"</w:t>
      </w:r>
      <w:r w:rsidR="005C7321" w:rsidRPr="00AA0D77">
        <w:rPr>
          <w:rFonts w:ascii="Times New Roman" w:hAnsi="Times New Roman" w:cs="Times New Roman"/>
          <w:sz w:val="24"/>
          <w:szCs w:val="24"/>
        </w:rPr>
        <w:t xml:space="preserve"> </w:t>
      </w:r>
    </w:p>
    <w:p w14:paraId="08D24C79" w14:textId="77777777" w:rsidR="00381AA5" w:rsidRPr="00AA0D77" w:rsidRDefault="00381AA5" w:rsidP="00644E9C">
      <w:pPr>
        <w:spacing w:after="0"/>
        <w:rPr>
          <w:rFonts w:ascii="Times New Roman" w:hAnsi="Times New Roman" w:cs="Times New Roman"/>
          <w:color w:val="0000FF"/>
          <w:sz w:val="24"/>
          <w:szCs w:val="24"/>
          <w:u w:val="single"/>
        </w:rPr>
      </w:pPr>
      <w:r w:rsidRPr="00AA0D77">
        <w:rPr>
          <w:rFonts w:ascii="Times New Roman" w:hAnsi="Times New Roman" w:cs="Times New Roman"/>
          <w:color w:val="0000FF"/>
          <w:sz w:val="24"/>
          <w:szCs w:val="24"/>
          <w:u w:val="single"/>
        </w:rPr>
        <w:t>https://www.samhsa.gov/find-help/recovery</w:t>
      </w:r>
    </w:p>
    <w:p w14:paraId="06CC80F2" w14:textId="77777777" w:rsidR="005C7321" w:rsidRPr="00AA0D77" w:rsidRDefault="005C7321" w:rsidP="005C7321">
      <w:pPr>
        <w:spacing w:after="0"/>
        <w:rPr>
          <w:rFonts w:ascii="Times New Roman" w:hAnsi="Times New Roman" w:cs="Times New Roman"/>
          <w:sz w:val="24"/>
          <w:szCs w:val="24"/>
        </w:rPr>
      </w:pPr>
    </w:p>
    <w:p w14:paraId="6E7B8639" w14:textId="77777777" w:rsidR="005C7321" w:rsidRPr="00AA0D77" w:rsidRDefault="005C7321" w:rsidP="005C7321">
      <w:pPr>
        <w:spacing w:after="0"/>
        <w:rPr>
          <w:rFonts w:ascii="Times New Roman" w:hAnsi="Times New Roman" w:cs="Times New Roman"/>
          <w:b/>
          <w:sz w:val="28"/>
          <w:szCs w:val="28"/>
        </w:rPr>
      </w:pPr>
      <w:r w:rsidRPr="00AA0D77">
        <w:rPr>
          <w:rFonts w:ascii="Times New Roman" w:hAnsi="Times New Roman" w:cs="Times New Roman"/>
          <w:b/>
          <w:sz w:val="28"/>
          <w:szCs w:val="28"/>
        </w:rPr>
        <w:t xml:space="preserve">Stages of change in the recovery process: </w:t>
      </w:r>
    </w:p>
    <w:p w14:paraId="13D92F65" w14:textId="77777777" w:rsidR="000D256F" w:rsidRPr="00AA0D77" w:rsidRDefault="000D256F" w:rsidP="005C7321">
      <w:pPr>
        <w:spacing w:after="0"/>
        <w:rPr>
          <w:rFonts w:ascii="Times New Roman" w:hAnsi="Times New Roman" w:cs="Times New Roman"/>
          <w:b/>
          <w:sz w:val="28"/>
          <w:szCs w:val="28"/>
        </w:rPr>
      </w:pPr>
    </w:p>
    <w:p w14:paraId="0DFC04BE" w14:textId="77777777" w:rsidR="000D256F" w:rsidRPr="00AA0D77" w:rsidRDefault="000D256F" w:rsidP="005C7321">
      <w:pPr>
        <w:spacing w:after="0"/>
        <w:rPr>
          <w:rFonts w:ascii="Times New Roman" w:hAnsi="Times New Roman" w:cs="Times New Roman"/>
          <w:sz w:val="24"/>
          <w:szCs w:val="24"/>
        </w:rPr>
      </w:pPr>
      <w:proofErr w:type="gramStart"/>
      <w:r w:rsidRPr="00AA0D77">
        <w:rPr>
          <w:rFonts w:ascii="Times New Roman" w:hAnsi="Times New Roman" w:cs="Times New Roman"/>
          <w:sz w:val="24"/>
          <w:szCs w:val="24"/>
        </w:rPr>
        <w:t>Having an understanding of</w:t>
      </w:r>
      <w:proofErr w:type="gramEnd"/>
      <w:r w:rsidRPr="00AA0D77">
        <w:rPr>
          <w:rFonts w:ascii="Times New Roman" w:hAnsi="Times New Roman" w:cs="Times New Roman"/>
          <w:sz w:val="24"/>
          <w:szCs w:val="24"/>
        </w:rPr>
        <w:t xml:space="preserve"> the stages of change is </w:t>
      </w:r>
      <w:r w:rsidR="00873FF0" w:rsidRPr="00AA0D77">
        <w:rPr>
          <w:rFonts w:ascii="Times New Roman" w:hAnsi="Times New Roman" w:cs="Times New Roman"/>
          <w:sz w:val="24"/>
          <w:szCs w:val="24"/>
        </w:rPr>
        <w:t xml:space="preserve">a </w:t>
      </w:r>
      <w:r w:rsidRPr="00AA0D77">
        <w:rPr>
          <w:rFonts w:ascii="Times New Roman" w:hAnsi="Times New Roman" w:cs="Times New Roman"/>
          <w:sz w:val="24"/>
          <w:szCs w:val="24"/>
        </w:rPr>
        <w:t>crucial aspect of recovery.</w:t>
      </w:r>
      <w:r w:rsidR="00873FF0" w:rsidRPr="00AA0D77">
        <w:rPr>
          <w:rFonts w:ascii="Times New Roman" w:hAnsi="Times New Roman" w:cs="Times New Roman"/>
          <w:sz w:val="24"/>
          <w:szCs w:val="24"/>
        </w:rPr>
        <w:t xml:space="preserve"> </w:t>
      </w:r>
    </w:p>
    <w:p w14:paraId="184EB8B4" w14:textId="77777777" w:rsidR="00AD1386" w:rsidRPr="00AA0D77" w:rsidRDefault="00AD1386" w:rsidP="005C7321">
      <w:pPr>
        <w:spacing w:after="0"/>
        <w:rPr>
          <w:rFonts w:ascii="Times New Roman" w:hAnsi="Times New Roman" w:cs="Times New Roman"/>
          <w:sz w:val="24"/>
          <w:szCs w:val="24"/>
        </w:rPr>
      </w:pPr>
    </w:p>
    <w:p w14:paraId="1F109667" w14:textId="77777777" w:rsidR="005C7321" w:rsidRPr="00AA0D77" w:rsidRDefault="000D256F" w:rsidP="005C7321">
      <w:pPr>
        <w:spacing w:after="0"/>
        <w:rPr>
          <w:rFonts w:ascii="Times New Roman" w:hAnsi="Times New Roman" w:cs="Times New Roman"/>
          <w:sz w:val="24"/>
          <w:szCs w:val="24"/>
        </w:rPr>
      </w:pPr>
      <w:r w:rsidRPr="00AA0D77">
        <w:rPr>
          <w:rFonts w:ascii="Times New Roman" w:hAnsi="Times New Roman" w:cs="Times New Roman"/>
          <w:b/>
          <w:sz w:val="24"/>
          <w:szCs w:val="24"/>
        </w:rPr>
        <w:t>S</w:t>
      </w:r>
      <w:r w:rsidRPr="00AA0D77">
        <w:rPr>
          <w:rFonts w:ascii="Times New Roman" w:hAnsi="Times New Roman" w:cs="Times New Roman"/>
          <w:sz w:val="24"/>
          <w:szCs w:val="24"/>
        </w:rPr>
        <w:tab/>
      </w:r>
      <w:r w:rsidR="007D2ACA">
        <w:rPr>
          <w:rFonts w:ascii="Times New Roman" w:hAnsi="Times New Roman" w:cs="Times New Roman"/>
          <w:sz w:val="24"/>
          <w:szCs w:val="24"/>
        </w:rPr>
        <w:t>Pre</w:t>
      </w:r>
      <w:r w:rsidR="00644E9C">
        <w:rPr>
          <w:rFonts w:ascii="Times New Roman" w:hAnsi="Times New Roman" w:cs="Times New Roman"/>
          <w:sz w:val="24"/>
          <w:szCs w:val="24"/>
        </w:rPr>
        <w:t>-</w:t>
      </w:r>
      <w:r w:rsidR="007D2ACA">
        <w:rPr>
          <w:rFonts w:ascii="Times New Roman" w:hAnsi="Times New Roman" w:cs="Times New Roman"/>
          <w:sz w:val="24"/>
          <w:szCs w:val="24"/>
        </w:rPr>
        <w:t>contemplation – N</w:t>
      </w:r>
      <w:r w:rsidR="005C7321" w:rsidRPr="00AA0D77">
        <w:rPr>
          <w:rFonts w:ascii="Times New Roman" w:hAnsi="Times New Roman" w:cs="Times New Roman"/>
          <w:sz w:val="24"/>
          <w:szCs w:val="24"/>
        </w:rPr>
        <w:t>ot seeing the need for change</w:t>
      </w:r>
      <w:r w:rsidR="00041EAD" w:rsidRPr="00AA0D77">
        <w:rPr>
          <w:rFonts w:ascii="Times New Roman" w:hAnsi="Times New Roman" w:cs="Times New Roman"/>
          <w:sz w:val="24"/>
          <w:szCs w:val="24"/>
        </w:rPr>
        <w:t>.</w:t>
      </w:r>
    </w:p>
    <w:p w14:paraId="5A66AC0F" w14:textId="77777777" w:rsidR="005C7321" w:rsidRPr="00AA0D77" w:rsidRDefault="000D256F" w:rsidP="005C7321">
      <w:pPr>
        <w:spacing w:after="0"/>
        <w:rPr>
          <w:rFonts w:ascii="Times New Roman" w:hAnsi="Times New Roman" w:cs="Times New Roman"/>
          <w:sz w:val="24"/>
          <w:szCs w:val="24"/>
        </w:rPr>
      </w:pPr>
      <w:r w:rsidRPr="00AA0D77">
        <w:rPr>
          <w:rFonts w:ascii="Times New Roman" w:hAnsi="Times New Roman" w:cs="Times New Roman"/>
          <w:b/>
          <w:sz w:val="24"/>
          <w:szCs w:val="24"/>
        </w:rPr>
        <w:t>T</w:t>
      </w:r>
      <w:r w:rsidRPr="00AA0D77">
        <w:rPr>
          <w:rFonts w:ascii="Times New Roman" w:hAnsi="Times New Roman" w:cs="Times New Roman"/>
          <w:sz w:val="24"/>
          <w:szCs w:val="24"/>
        </w:rPr>
        <w:tab/>
      </w:r>
      <w:r w:rsidR="007D2ACA">
        <w:rPr>
          <w:rFonts w:ascii="Times New Roman" w:hAnsi="Times New Roman" w:cs="Times New Roman"/>
          <w:sz w:val="24"/>
          <w:szCs w:val="24"/>
        </w:rPr>
        <w:t>Contemplation – C</w:t>
      </w:r>
      <w:r w:rsidR="005C7321" w:rsidRPr="00AA0D77">
        <w:rPr>
          <w:rFonts w:ascii="Times New Roman" w:hAnsi="Times New Roman" w:cs="Times New Roman"/>
          <w:sz w:val="24"/>
          <w:szCs w:val="24"/>
        </w:rPr>
        <w:t>onsidering a change but has not made the decision yet</w:t>
      </w:r>
      <w:r w:rsidR="00041EAD" w:rsidRPr="00AA0D77">
        <w:rPr>
          <w:rFonts w:ascii="Times New Roman" w:hAnsi="Times New Roman" w:cs="Times New Roman"/>
          <w:sz w:val="24"/>
          <w:szCs w:val="24"/>
        </w:rPr>
        <w:t>.</w:t>
      </w:r>
    </w:p>
    <w:p w14:paraId="2FE38F98" w14:textId="77777777" w:rsidR="005C7321" w:rsidRPr="00AA0D77" w:rsidRDefault="000D256F" w:rsidP="005C7321">
      <w:pPr>
        <w:spacing w:after="0"/>
        <w:rPr>
          <w:rFonts w:ascii="Times New Roman" w:hAnsi="Times New Roman" w:cs="Times New Roman"/>
          <w:sz w:val="24"/>
          <w:szCs w:val="24"/>
        </w:rPr>
      </w:pPr>
      <w:r w:rsidRPr="00AA0D77">
        <w:rPr>
          <w:rFonts w:ascii="Times New Roman" w:hAnsi="Times New Roman" w:cs="Times New Roman"/>
          <w:b/>
          <w:sz w:val="24"/>
          <w:szCs w:val="24"/>
        </w:rPr>
        <w:t>A</w:t>
      </w:r>
      <w:r w:rsidRPr="00AA0D77">
        <w:rPr>
          <w:rFonts w:ascii="Times New Roman" w:hAnsi="Times New Roman" w:cs="Times New Roman"/>
          <w:sz w:val="24"/>
          <w:szCs w:val="24"/>
        </w:rPr>
        <w:tab/>
      </w:r>
      <w:r w:rsidR="007D2ACA">
        <w:rPr>
          <w:rFonts w:ascii="Times New Roman" w:hAnsi="Times New Roman" w:cs="Times New Roman"/>
          <w:sz w:val="24"/>
          <w:szCs w:val="24"/>
        </w:rPr>
        <w:t>Preparation – D</w:t>
      </w:r>
      <w:r w:rsidR="005C7321" w:rsidRPr="00AA0D77">
        <w:rPr>
          <w:rFonts w:ascii="Times New Roman" w:hAnsi="Times New Roman" w:cs="Times New Roman"/>
          <w:sz w:val="24"/>
          <w:szCs w:val="24"/>
        </w:rPr>
        <w:t>ecided to make the change and considering steps to make this happen</w:t>
      </w:r>
      <w:r w:rsidR="00041EAD" w:rsidRPr="00AA0D77">
        <w:rPr>
          <w:rFonts w:ascii="Times New Roman" w:hAnsi="Times New Roman" w:cs="Times New Roman"/>
          <w:sz w:val="24"/>
          <w:szCs w:val="24"/>
        </w:rPr>
        <w:t>.</w:t>
      </w:r>
    </w:p>
    <w:p w14:paraId="48089362" w14:textId="77777777" w:rsidR="005C7321" w:rsidRPr="00AA0D77" w:rsidRDefault="000D256F" w:rsidP="005C7321">
      <w:pPr>
        <w:spacing w:after="0"/>
        <w:rPr>
          <w:rFonts w:ascii="Times New Roman" w:hAnsi="Times New Roman" w:cs="Times New Roman"/>
          <w:sz w:val="24"/>
          <w:szCs w:val="24"/>
        </w:rPr>
      </w:pPr>
      <w:r w:rsidRPr="00AA0D77">
        <w:rPr>
          <w:rFonts w:ascii="Times New Roman" w:hAnsi="Times New Roman" w:cs="Times New Roman"/>
          <w:b/>
          <w:sz w:val="24"/>
          <w:szCs w:val="24"/>
        </w:rPr>
        <w:t>G</w:t>
      </w:r>
      <w:r w:rsidRPr="00AA0D77">
        <w:rPr>
          <w:rFonts w:ascii="Times New Roman" w:hAnsi="Times New Roman" w:cs="Times New Roman"/>
          <w:sz w:val="24"/>
          <w:szCs w:val="24"/>
        </w:rPr>
        <w:tab/>
      </w:r>
      <w:r w:rsidR="007D2ACA">
        <w:rPr>
          <w:rFonts w:ascii="Times New Roman" w:hAnsi="Times New Roman" w:cs="Times New Roman"/>
          <w:sz w:val="24"/>
          <w:szCs w:val="24"/>
        </w:rPr>
        <w:t>Action – A</w:t>
      </w:r>
      <w:r w:rsidR="005C7321" w:rsidRPr="00AA0D77">
        <w:rPr>
          <w:rFonts w:ascii="Times New Roman" w:hAnsi="Times New Roman" w:cs="Times New Roman"/>
          <w:sz w:val="24"/>
          <w:szCs w:val="24"/>
        </w:rPr>
        <w:t>ctively doing something to change</w:t>
      </w:r>
      <w:r w:rsidR="00041EAD" w:rsidRPr="00AA0D77">
        <w:rPr>
          <w:rFonts w:ascii="Times New Roman" w:hAnsi="Times New Roman" w:cs="Times New Roman"/>
          <w:sz w:val="24"/>
          <w:szCs w:val="24"/>
        </w:rPr>
        <w:t>.</w:t>
      </w:r>
    </w:p>
    <w:p w14:paraId="0C0AF64A" w14:textId="77777777" w:rsidR="005C7321" w:rsidRPr="00AA0D77" w:rsidRDefault="000D256F" w:rsidP="005C7321">
      <w:pPr>
        <w:spacing w:after="0"/>
        <w:rPr>
          <w:rFonts w:ascii="Times New Roman" w:hAnsi="Times New Roman" w:cs="Times New Roman"/>
          <w:sz w:val="24"/>
          <w:szCs w:val="24"/>
        </w:rPr>
      </w:pPr>
      <w:r w:rsidRPr="00AA0D77">
        <w:rPr>
          <w:rFonts w:ascii="Times New Roman" w:hAnsi="Times New Roman" w:cs="Times New Roman"/>
          <w:b/>
          <w:sz w:val="24"/>
          <w:szCs w:val="24"/>
        </w:rPr>
        <w:t>E</w:t>
      </w:r>
      <w:r w:rsidRPr="00AA0D77">
        <w:rPr>
          <w:rFonts w:ascii="Times New Roman" w:hAnsi="Times New Roman" w:cs="Times New Roman"/>
          <w:sz w:val="24"/>
          <w:szCs w:val="24"/>
        </w:rPr>
        <w:tab/>
      </w:r>
      <w:r w:rsidR="005C7321" w:rsidRPr="00AA0D77">
        <w:rPr>
          <w:rFonts w:ascii="Times New Roman" w:hAnsi="Times New Roman" w:cs="Times New Roman"/>
          <w:sz w:val="24"/>
          <w:szCs w:val="24"/>
        </w:rPr>
        <w:t xml:space="preserve">Maintenance – </w:t>
      </w:r>
      <w:r w:rsidR="007D2ACA">
        <w:rPr>
          <w:rFonts w:ascii="Times New Roman" w:hAnsi="Times New Roman" w:cs="Times New Roman"/>
          <w:sz w:val="24"/>
          <w:szCs w:val="24"/>
        </w:rPr>
        <w:t>W</w:t>
      </w:r>
      <w:r w:rsidR="005C7321" w:rsidRPr="00AA0D77">
        <w:rPr>
          <w:rFonts w:ascii="Times New Roman" w:hAnsi="Times New Roman" w:cs="Times New Roman"/>
          <w:sz w:val="24"/>
          <w:szCs w:val="24"/>
        </w:rPr>
        <w:t xml:space="preserve">orking on maintaining a change or </w:t>
      </w:r>
      <w:r w:rsidR="00FE0080">
        <w:rPr>
          <w:rFonts w:ascii="Times New Roman" w:hAnsi="Times New Roman" w:cs="Times New Roman"/>
          <w:sz w:val="24"/>
          <w:szCs w:val="24"/>
        </w:rPr>
        <w:t xml:space="preserve">a </w:t>
      </w:r>
      <w:r w:rsidR="005C7321" w:rsidRPr="00AA0D77">
        <w:rPr>
          <w:rFonts w:ascii="Times New Roman" w:hAnsi="Times New Roman" w:cs="Times New Roman"/>
          <w:sz w:val="24"/>
          <w:szCs w:val="24"/>
        </w:rPr>
        <w:t>new lifestyle</w:t>
      </w:r>
      <w:r w:rsidR="00041EAD" w:rsidRPr="00AA0D77">
        <w:rPr>
          <w:rFonts w:ascii="Times New Roman" w:hAnsi="Times New Roman" w:cs="Times New Roman"/>
          <w:sz w:val="24"/>
          <w:szCs w:val="24"/>
        </w:rPr>
        <w:t>.</w:t>
      </w:r>
    </w:p>
    <w:p w14:paraId="1B9726A3" w14:textId="77777777" w:rsidR="005C7321" w:rsidRPr="00AA0D77" w:rsidRDefault="000D256F" w:rsidP="005C7321">
      <w:pPr>
        <w:spacing w:after="0"/>
        <w:rPr>
          <w:rFonts w:ascii="Times New Roman" w:hAnsi="Times New Roman" w:cs="Times New Roman"/>
          <w:sz w:val="24"/>
          <w:szCs w:val="24"/>
        </w:rPr>
      </w:pPr>
      <w:r w:rsidRPr="00AA0D77">
        <w:rPr>
          <w:rFonts w:ascii="Times New Roman" w:hAnsi="Times New Roman" w:cs="Times New Roman"/>
          <w:b/>
          <w:sz w:val="24"/>
          <w:szCs w:val="24"/>
        </w:rPr>
        <w:t>S</w:t>
      </w:r>
      <w:r w:rsidRPr="00AA0D77">
        <w:rPr>
          <w:rFonts w:ascii="Times New Roman" w:hAnsi="Times New Roman" w:cs="Times New Roman"/>
          <w:sz w:val="24"/>
          <w:szCs w:val="24"/>
        </w:rPr>
        <w:tab/>
      </w:r>
      <w:r w:rsidR="007D2ACA">
        <w:rPr>
          <w:rFonts w:ascii="Times New Roman" w:hAnsi="Times New Roman" w:cs="Times New Roman"/>
          <w:sz w:val="24"/>
          <w:szCs w:val="24"/>
        </w:rPr>
        <w:t>Relapse – R</w:t>
      </w:r>
      <w:r w:rsidR="005C7321" w:rsidRPr="00AA0D77">
        <w:rPr>
          <w:rFonts w:ascii="Times New Roman" w:hAnsi="Times New Roman" w:cs="Times New Roman"/>
          <w:sz w:val="24"/>
          <w:szCs w:val="24"/>
        </w:rPr>
        <w:t>eoccurrence of substance use, or setback</w:t>
      </w:r>
      <w:r w:rsidR="00AB041C" w:rsidRPr="00AA0D77">
        <w:rPr>
          <w:rFonts w:ascii="Times New Roman" w:hAnsi="Times New Roman" w:cs="Times New Roman"/>
          <w:sz w:val="24"/>
          <w:szCs w:val="24"/>
        </w:rPr>
        <w:t>.</w:t>
      </w:r>
    </w:p>
    <w:p w14:paraId="10B20612" w14:textId="77777777" w:rsidR="000D256F" w:rsidRPr="00AA0D77" w:rsidRDefault="000D256F" w:rsidP="005C7321">
      <w:pPr>
        <w:spacing w:after="0"/>
        <w:rPr>
          <w:rFonts w:ascii="Times New Roman" w:hAnsi="Times New Roman" w:cs="Times New Roman"/>
          <w:sz w:val="24"/>
          <w:szCs w:val="24"/>
        </w:rPr>
      </w:pPr>
    </w:p>
    <w:p w14:paraId="189FA5A0" w14:textId="77777777" w:rsidR="00873FF0" w:rsidRPr="00AA0D77" w:rsidRDefault="00873FF0" w:rsidP="004C5EAE">
      <w:pPr>
        <w:pStyle w:val="ListParagraph"/>
        <w:numPr>
          <w:ilvl w:val="0"/>
          <w:numId w:val="25"/>
        </w:numPr>
        <w:spacing w:after="0"/>
        <w:jc w:val="both"/>
        <w:rPr>
          <w:rFonts w:ascii="Times New Roman" w:hAnsi="Times New Roman" w:cs="Times New Roman"/>
          <w:sz w:val="24"/>
          <w:szCs w:val="24"/>
        </w:rPr>
      </w:pPr>
      <w:r w:rsidRPr="00AA0D77">
        <w:rPr>
          <w:rFonts w:ascii="Times New Roman" w:hAnsi="Times New Roman" w:cs="Times New Roman"/>
          <w:sz w:val="24"/>
          <w:szCs w:val="24"/>
        </w:rPr>
        <w:t>I</w:t>
      </w:r>
      <w:r w:rsidR="00FE0080">
        <w:rPr>
          <w:rFonts w:ascii="Times New Roman" w:hAnsi="Times New Roman" w:cs="Times New Roman"/>
          <w:sz w:val="24"/>
          <w:szCs w:val="24"/>
        </w:rPr>
        <w:t>t is imperative to have a prevention plan developed to support recovery and deter relapse in the maintenance stag</w:t>
      </w:r>
      <w:r w:rsidRPr="00AA0D77">
        <w:rPr>
          <w:rFonts w:ascii="Times New Roman" w:hAnsi="Times New Roman" w:cs="Times New Roman"/>
          <w:sz w:val="24"/>
          <w:szCs w:val="24"/>
        </w:rPr>
        <w:t xml:space="preserve">e.  It is important to mention that relapse is preventable.  Relapse does not mean that </w:t>
      </w:r>
      <w:r w:rsidR="007D2ACA">
        <w:rPr>
          <w:rFonts w:ascii="Times New Roman" w:hAnsi="Times New Roman" w:cs="Times New Roman"/>
          <w:sz w:val="24"/>
          <w:szCs w:val="24"/>
        </w:rPr>
        <w:t>the individual has fa</w:t>
      </w:r>
      <w:r w:rsidRPr="00AA0D77">
        <w:rPr>
          <w:rFonts w:ascii="Times New Roman" w:hAnsi="Times New Roman" w:cs="Times New Roman"/>
          <w:sz w:val="24"/>
          <w:szCs w:val="24"/>
        </w:rPr>
        <w:t>iled</w:t>
      </w:r>
      <w:r w:rsidR="00FE0080">
        <w:rPr>
          <w:rFonts w:ascii="Times New Roman" w:hAnsi="Times New Roman" w:cs="Times New Roman"/>
          <w:sz w:val="24"/>
          <w:szCs w:val="24"/>
        </w:rPr>
        <w:t>;</w:t>
      </w:r>
      <w:r w:rsidRPr="00AA0D77">
        <w:rPr>
          <w:rFonts w:ascii="Times New Roman" w:hAnsi="Times New Roman" w:cs="Times New Roman"/>
          <w:sz w:val="24"/>
          <w:szCs w:val="24"/>
        </w:rPr>
        <w:t xml:space="preserve"> it is common because recovery is a lifelong journey.</w:t>
      </w:r>
    </w:p>
    <w:p w14:paraId="3FA1B0BC" w14:textId="77777777" w:rsidR="005C7321" w:rsidRPr="00AA0D77" w:rsidRDefault="000D256F" w:rsidP="004C5EAE">
      <w:pPr>
        <w:pStyle w:val="ListParagraph"/>
        <w:numPr>
          <w:ilvl w:val="0"/>
          <w:numId w:val="23"/>
        </w:numPr>
        <w:spacing w:after="0"/>
        <w:jc w:val="both"/>
        <w:rPr>
          <w:rFonts w:ascii="Times New Roman" w:hAnsi="Times New Roman" w:cs="Times New Roman"/>
          <w:sz w:val="24"/>
          <w:szCs w:val="24"/>
        </w:rPr>
      </w:pPr>
      <w:r w:rsidRPr="00AA0D77">
        <w:rPr>
          <w:rFonts w:ascii="Times New Roman" w:hAnsi="Times New Roman" w:cs="Times New Roman"/>
          <w:sz w:val="24"/>
          <w:szCs w:val="24"/>
        </w:rPr>
        <w:t>T</w:t>
      </w:r>
      <w:r w:rsidR="005C7321" w:rsidRPr="00AA0D77">
        <w:rPr>
          <w:rFonts w:ascii="Times New Roman" w:hAnsi="Times New Roman" w:cs="Times New Roman"/>
          <w:sz w:val="24"/>
          <w:szCs w:val="24"/>
        </w:rPr>
        <w:t>here are considerations and steps to assess when creating a relapse prevention plan.  Identifying emotional, mental</w:t>
      </w:r>
      <w:r w:rsidR="00FE0080">
        <w:rPr>
          <w:rFonts w:ascii="Times New Roman" w:hAnsi="Times New Roman" w:cs="Times New Roman"/>
          <w:sz w:val="24"/>
          <w:szCs w:val="24"/>
        </w:rPr>
        <w:t>,</w:t>
      </w:r>
      <w:r w:rsidR="005C7321" w:rsidRPr="00AA0D77">
        <w:rPr>
          <w:rFonts w:ascii="Times New Roman" w:hAnsi="Times New Roman" w:cs="Times New Roman"/>
          <w:sz w:val="24"/>
          <w:szCs w:val="24"/>
        </w:rPr>
        <w:t xml:space="preserve"> and physical triggers are vital to a relapse prevention plan.  </w:t>
      </w:r>
      <w:r w:rsidR="00FE0080">
        <w:rPr>
          <w:rFonts w:ascii="Times New Roman" w:hAnsi="Times New Roman" w:cs="Times New Roman"/>
          <w:sz w:val="24"/>
          <w:szCs w:val="24"/>
        </w:rPr>
        <w:t>It is also</w:t>
      </w:r>
      <w:r w:rsidR="005C7321" w:rsidRPr="00AA0D77">
        <w:rPr>
          <w:rFonts w:ascii="Times New Roman" w:hAnsi="Times New Roman" w:cs="Times New Roman"/>
          <w:sz w:val="24"/>
          <w:szCs w:val="24"/>
        </w:rPr>
        <w:t xml:space="preserve"> important to distinguish personal barriers that may impede on </w:t>
      </w:r>
      <w:r w:rsidR="00FE0080">
        <w:rPr>
          <w:rFonts w:ascii="Times New Roman" w:hAnsi="Times New Roman" w:cs="Times New Roman"/>
          <w:sz w:val="24"/>
          <w:szCs w:val="24"/>
        </w:rPr>
        <w:t xml:space="preserve">the </w:t>
      </w:r>
      <w:r w:rsidR="005C7321" w:rsidRPr="00AA0D77">
        <w:rPr>
          <w:rFonts w:ascii="Times New Roman" w:hAnsi="Times New Roman" w:cs="Times New Roman"/>
          <w:sz w:val="24"/>
          <w:szCs w:val="24"/>
        </w:rPr>
        <w:t>follow</w:t>
      </w:r>
      <w:r w:rsidR="00FE0080">
        <w:rPr>
          <w:rFonts w:ascii="Times New Roman" w:hAnsi="Times New Roman" w:cs="Times New Roman"/>
          <w:sz w:val="24"/>
          <w:szCs w:val="24"/>
        </w:rPr>
        <w:t>-</w:t>
      </w:r>
      <w:r w:rsidR="005C7321" w:rsidRPr="00AA0D77">
        <w:rPr>
          <w:rFonts w:ascii="Times New Roman" w:hAnsi="Times New Roman" w:cs="Times New Roman"/>
          <w:sz w:val="24"/>
          <w:szCs w:val="24"/>
        </w:rPr>
        <w:t xml:space="preserve">through of the relapse plan.  </w:t>
      </w:r>
    </w:p>
    <w:p w14:paraId="3905EC52" w14:textId="77777777" w:rsidR="005C7321" w:rsidRPr="00AA0D77" w:rsidRDefault="000D256F" w:rsidP="004C5EAE">
      <w:pPr>
        <w:pStyle w:val="ListParagraph"/>
        <w:numPr>
          <w:ilvl w:val="0"/>
          <w:numId w:val="23"/>
        </w:numPr>
        <w:spacing w:after="0"/>
        <w:jc w:val="both"/>
        <w:rPr>
          <w:rFonts w:ascii="Times New Roman" w:hAnsi="Times New Roman" w:cs="Times New Roman"/>
          <w:sz w:val="24"/>
          <w:szCs w:val="24"/>
        </w:rPr>
      </w:pPr>
      <w:r w:rsidRPr="00AA0D77">
        <w:rPr>
          <w:rFonts w:ascii="Times New Roman" w:hAnsi="Times New Roman" w:cs="Times New Roman"/>
          <w:sz w:val="24"/>
          <w:szCs w:val="24"/>
        </w:rPr>
        <w:t>R</w:t>
      </w:r>
      <w:r w:rsidR="005C7321" w:rsidRPr="00AA0D77">
        <w:rPr>
          <w:rFonts w:ascii="Times New Roman" w:hAnsi="Times New Roman" w:cs="Times New Roman"/>
          <w:sz w:val="24"/>
          <w:szCs w:val="24"/>
        </w:rPr>
        <w:t>elapse prevention and recovery center around forming new coping mechanisms, building support systems, changing social networks</w:t>
      </w:r>
      <w:r w:rsidR="00FE0080">
        <w:rPr>
          <w:rFonts w:ascii="Times New Roman" w:hAnsi="Times New Roman" w:cs="Times New Roman"/>
          <w:sz w:val="24"/>
          <w:szCs w:val="24"/>
        </w:rPr>
        <w:t>,</w:t>
      </w:r>
      <w:r w:rsidR="005C7321" w:rsidRPr="00AA0D77">
        <w:rPr>
          <w:rFonts w:ascii="Times New Roman" w:hAnsi="Times New Roman" w:cs="Times New Roman"/>
          <w:sz w:val="24"/>
          <w:szCs w:val="24"/>
        </w:rPr>
        <w:t xml:space="preserve"> and avoiding triggers.</w:t>
      </w:r>
    </w:p>
    <w:p w14:paraId="3347DF54" w14:textId="77777777" w:rsidR="005C7321" w:rsidRDefault="00525272" w:rsidP="000D256F">
      <w:pPr>
        <w:pStyle w:val="ListParagraph"/>
        <w:spacing w:after="0"/>
        <w:rPr>
          <w:rStyle w:val="Hyperlink"/>
          <w:rFonts w:ascii="Times New Roman" w:hAnsi="Times New Roman" w:cs="Times New Roman"/>
          <w:color w:val="0000FF"/>
          <w:sz w:val="24"/>
          <w:szCs w:val="24"/>
        </w:rPr>
      </w:pPr>
      <w:hyperlink r:id="rId38" w:history="1">
        <w:r w:rsidR="00381AA5" w:rsidRPr="00AA0D77">
          <w:rPr>
            <w:rStyle w:val="Hyperlink"/>
            <w:rFonts w:ascii="Times New Roman" w:hAnsi="Times New Roman" w:cs="Times New Roman"/>
            <w:color w:val="0000FF"/>
            <w:sz w:val="24"/>
            <w:szCs w:val="24"/>
          </w:rPr>
          <w:t>https://www.healthline.com/health/opioid-withdrawal/relapse-prevention-plan</w:t>
        </w:r>
      </w:hyperlink>
    </w:p>
    <w:p w14:paraId="674F75AD" w14:textId="77777777" w:rsidR="00FE0080" w:rsidRDefault="00FE0080" w:rsidP="00CD0911">
      <w:pPr>
        <w:spacing w:after="0"/>
        <w:rPr>
          <w:rFonts w:ascii="Times New Roman" w:hAnsi="Times New Roman" w:cs="Times New Roman"/>
          <w:sz w:val="24"/>
          <w:szCs w:val="24"/>
        </w:rPr>
      </w:pPr>
    </w:p>
    <w:p w14:paraId="6E6257B8" w14:textId="77777777" w:rsidR="00CD0911" w:rsidRDefault="00CD0911" w:rsidP="00CD0911">
      <w:pPr>
        <w:spacing w:after="0"/>
        <w:rPr>
          <w:rFonts w:ascii="Times New Roman" w:hAnsi="Times New Roman" w:cs="Times New Roman"/>
          <w:sz w:val="24"/>
          <w:szCs w:val="24"/>
        </w:rPr>
      </w:pPr>
      <w:r>
        <w:rPr>
          <w:rFonts w:ascii="Times New Roman" w:hAnsi="Times New Roman" w:cs="Times New Roman"/>
          <w:sz w:val="24"/>
          <w:szCs w:val="24"/>
        </w:rPr>
        <w:t>Additional resource:</w:t>
      </w:r>
    </w:p>
    <w:p w14:paraId="4DCC20EF" w14:textId="77777777" w:rsidR="004C5EAE" w:rsidRDefault="004C5EAE" w:rsidP="00CD0911">
      <w:pPr>
        <w:spacing w:after="0"/>
        <w:rPr>
          <w:rFonts w:ascii="Times New Roman" w:hAnsi="Times New Roman" w:cs="Times New Roman"/>
          <w:sz w:val="24"/>
          <w:szCs w:val="24"/>
        </w:rPr>
      </w:pPr>
    </w:p>
    <w:p w14:paraId="2B184AAA" w14:textId="77777777" w:rsidR="00CD0911" w:rsidRPr="00C82AA0" w:rsidRDefault="00CD0911" w:rsidP="00CD0911">
      <w:pPr>
        <w:pStyle w:val="Default"/>
        <w:rPr>
          <w:rFonts w:ascii="Times New Roman" w:hAnsi="Times New Roman" w:cs="Times New Roman"/>
        </w:rPr>
      </w:pPr>
      <w:r w:rsidRPr="00C82AA0">
        <w:rPr>
          <w:rFonts w:ascii="Times New Roman" w:hAnsi="Times New Roman" w:cs="Times New Roman"/>
        </w:rPr>
        <w:t>Substance Abuse and Mental Health Services Administration (SAMHSA)</w:t>
      </w:r>
      <w:r w:rsidR="00AE033C">
        <w:rPr>
          <w:rFonts w:ascii="Times New Roman" w:hAnsi="Times New Roman" w:cs="Times New Roman"/>
        </w:rPr>
        <w:t>.</w:t>
      </w:r>
      <w:r w:rsidRPr="00C82AA0">
        <w:rPr>
          <w:rFonts w:ascii="Times New Roman" w:hAnsi="Times New Roman" w:cs="Times New Roman"/>
        </w:rPr>
        <w:t xml:space="preserve"> Working Definition of Recovery. </w:t>
      </w:r>
      <w:hyperlink r:id="rId39" w:history="1">
        <w:r w:rsidRPr="00CD0911">
          <w:rPr>
            <w:rStyle w:val="Hyperlink"/>
            <w:rFonts w:ascii="Times New Roman" w:hAnsi="Times New Roman" w:cs="Times New Roman"/>
            <w:color w:val="0000FF"/>
          </w:rPr>
          <w:t>https://store.samhsa.gov/system/files/pep12-recdef.pdf</w:t>
        </w:r>
      </w:hyperlink>
    </w:p>
    <w:p w14:paraId="5DF52D6E" w14:textId="77777777" w:rsidR="00CD0911" w:rsidRPr="00CD0911" w:rsidRDefault="00CD0911" w:rsidP="00CD0911">
      <w:pPr>
        <w:spacing w:after="0"/>
        <w:rPr>
          <w:rFonts w:ascii="Times New Roman" w:hAnsi="Times New Roman" w:cs="Times New Roman"/>
          <w:sz w:val="24"/>
          <w:szCs w:val="24"/>
        </w:rPr>
      </w:pPr>
    </w:p>
    <w:p w14:paraId="21DCAE5A" w14:textId="77777777" w:rsidR="005C7321" w:rsidRPr="00AA0D77" w:rsidRDefault="005C7321" w:rsidP="005C7321">
      <w:pPr>
        <w:spacing w:after="0"/>
        <w:rPr>
          <w:rFonts w:ascii="Times New Roman" w:hAnsi="Times New Roman" w:cs="Times New Roman"/>
          <w:color w:val="0070C0"/>
          <w:sz w:val="24"/>
          <w:szCs w:val="24"/>
        </w:rPr>
      </w:pPr>
    </w:p>
    <w:p w14:paraId="2A1980EC" w14:textId="77777777" w:rsidR="005C7321" w:rsidRPr="001D56D0" w:rsidRDefault="00C82FF8" w:rsidP="005C7321">
      <w:pPr>
        <w:spacing w:after="0"/>
        <w:rPr>
          <w:rFonts w:ascii="Times New Roman" w:hAnsi="Times New Roman" w:cs="Times New Roman"/>
          <w:b/>
          <w:sz w:val="28"/>
          <w:szCs w:val="28"/>
        </w:rPr>
      </w:pPr>
      <w:r>
        <w:rPr>
          <w:rFonts w:ascii="Times New Roman" w:hAnsi="Times New Roman" w:cs="Times New Roman"/>
          <w:b/>
          <w:sz w:val="28"/>
          <w:szCs w:val="28"/>
        </w:rPr>
        <w:t>Certified Recovery Specialist (P</w:t>
      </w:r>
      <w:r w:rsidR="005C7321" w:rsidRPr="001D56D0">
        <w:rPr>
          <w:rFonts w:ascii="Times New Roman" w:hAnsi="Times New Roman" w:cs="Times New Roman"/>
          <w:b/>
          <w:sz w:val="28"/>
          <w:szCs w:val="28"/>
        </w:rPr>
        <w:t>eer</w:t>
      </w:r>
      <w:r w:rsidR="00AB041C" w:rsidRPr="001D56D0">
        <w:rPr>
          <w:rFonts w:ascii="Times New Roman" w:hAnsi="Times New Roman" w:cs="Times New Roman"/>
          <w:b/>
          <w:sz w:val="28"/>
          <w:szCs w:val="28"/>
        </w:rPr>
        <w:t xml:space="preserve"> </w:t>
      </w:r>
      <w:r>
        <w:rPr>
          <w:rFonts w:ascii="Times New Roman" w:hAnsi="Times New Roman" w:cs="Times New Roman"/>
          <w:b/>
          <w:sz w:val="28"/>
          <w:szCs w:val="28"/>
        </w:rPr>
        <w:t>S</w:t>
      </w:r>
      <w:r w:rsidR="005C7321" w:rsidRPr="001D56D0">
        <w:rPr>
          <w:rFonts w:ascii="Times New Roman" w:hAnsi="Times New Roman" w:cs="Times New Roman"/>
          <w:b/>
          <w:sz w:val="28"/>
          <w:szCs w:val="28"/>
        </w:rPr>
        <w:t>upport)</w:t>
      </w:r>
      <w:r w:rsidR="00AB041C" w:rsidRPr="001D56D0">
        <w:rPr>
          <w:rFonts w:ascii="Times New Roman" w:hAnsi="Times New Roman" w:cs="Times New Roman"/>
          <w:b/>
          <w:sz w:val="28"/>
          <w:szCs w:val="28"/>
        </w:rPr>
        <w:t>:</w:t>
      </w:r>
    </w:p>
    <w:p w14:paraId="2F73A97D" w14:textId="77777777" w:rsidR="00AD1386" w:rsidRPr="00AA0D77" w:rsidRDefault="00AD1386" w:rsidP="005C7321">
      <w:pPr>
        <w:spacing w:after="0"/>
        <w:rPr>
          <w:rFonts w:ascii="Times New Roman" w:hAnsi="Times New Roman" w:cs="Times New Roman"/>
          <w:sz w:val="24"/>
          <w:szCs w:val="24"/>
        </w:rPr>
      </w:pPr>
    </w:p>
    <w:p w14:paraId="0339EC64" w14:textId="77777777" w:rsidR="00C82AA0" w:rsidRDefault="005C7321" w:rsidP="005C7321">
      <w:pPr>
        <w:spacing w:after="0"/>
        <w:rPr>
          <w:rFonts w:ascii="Times New Roman" w:hAnsi="Times New Roman" w:cs="Times New Roman"/>
          <w:sz w:val="24"/>
          <w:szCs w:val="24"/>
        </w:rPr>
      </w:pPr>
      <w:r w:rsidRPr="00AA0D77">
        <w:rPr>
          <w:rFonts w:ascii="Times New Roman" w:hAnsi="Times New Roman" w:cs="Times New Roman"/>
          <w:sz w:val="24"/>
          <w:szCs w:val="24"/>
        </w:rPr>
        <w:t>A Certified Recovery Specialist is an individual in long-term recovery that utilizes their personal experience with addiction and the recovery process to provide hope and inspiration to clients and the community.</w:t>
      </w:r>
    </w:p>
    <w:p w14:paraId="602E72D8" w14:textId="77777777" w:rsidR="004C5EAE" w:rsidRDefault="004C5EAE" w:rsidP="005C7321">
      <w:pPr>
        <w:spacing w:after="0"/>
      </w:pPr>
    </w:p>
    <w:p w14:paraId="70F8C35A" w14:textId="77777777" w:rsidR="005C7321" w:rsidRPr="00AA0D77" w:rsidRDefault="00525272" w:rsidP="005C7321">
      <w:pPr>
        <w:spacing w:after="0"/>
        <w:rPr>
          <w:rFonts w:ascii="Times New Roman" w:hAnsi="Times New Roman" w:cs="Times New Roman"/>
          <w:sz w:val="24"/>
          <w:szCs w:val="24"/>
        </w:rPr>
      </w:pPr>
      <w:hyperlink r:id="rId40" w:history="1">
        <w:r w:rsidR="005C7321" w:rsidRPr="00AA0D77">
          <w:rPr>
            <w:rStyle w:val="Hyperlink"/>
            <w:rFonts w:ascii="Times New Roman" w:hAnsi="Times New Roman" w:cs="Times New Roman"/>
            <w:color w:val="0000FF"/>
            <w:sz w:val="24"/>
            <w:szCs w:val="24"/>
          </w:rPr>
          <w:t>https://www.samhsa.gov/brss-tacs/recovery-support-tools/peers</w:t>
        </w:r>
      </w:hyperlink>
      <w:r w:rsidR="005C7321" w:rsidRPr="00AA0D77">
        <w:rPr>
          <w:rFonts w:ascii="Times New Roman" w:hAnsi="Times New Roman" w:cs="Times New Roman"/>
          <w:sz w:val="24"/>
          <w:szCs w:val="24"/>
        </w:rPr>
        <w:t xml:space="preserve"> </w:t>
      </w:r>
    </w:p>
    <w:p w14:paraId="126B4058" w14:textId="77777777" w:rsidR="005C7321" w:rsidRDefault="005C7321" w:rsidP="005C7321">
      <w:pPr>
        <w:spacing w:after="0"/>
        <w:rPr>
          <w:rFonts w:ascii="Times New Roman" w:hAnsi="Times New Roman" w:cs="Times New Roman"/>
          <w:sz w:val="24"/>
          <w:szCs w:val="24"/>
        </w:rPr>
      </w:pPr>
    </w:p>
    <w:p w14:paraId="37903222" w14:textId="77777777" w:rsidR="00C82AA0" w:rsidRDefault="00C82AA0" w:rsidP="00C82AA0">
      <w:pPr>
        <w:pStyle w:val="Default"/>
        <w:rPr>
          <w:rFonts w:ascii="Times New Roman" w:hAnsi="Times New Roman" w:cs="Times New Roman"/>
        </w:rPr>
      </w:pPr>
      <w:r>
        <w:rPr>
          <w:rFonts w:ascii="Times New Roman" w:hAnsi="Times New Roman" w:cs="Times New Roman"/>
        </w:rPr>
        <w:t>Additional resource:</w:t>
      </w:r>
    </w:p>
    <w:p w14:paraId="31E004BD" w14:textId="77777777" w:rsidR="00C82AA0" w:rsidRDefault="00C82AA0" w:rsidP="00C82AA0">
      <w:pPr>
        <w:pStyle w:val="Default"/>
        <w:rPr>
          <w:rFonts w:ascii="Times New Roman" w:hAnsi="Times New Roman" w:cs="Times New Roman"/>
        </w:rPr>
      </w:pPr>
    </w:p>
    <w:p w14:paraId="7A229DF3" w14:textId="77777777" w:rsidR="00C82AA0" w:rsidRPr="00C82AA0" w:rsidRDefault="00C82AA0" w:rsidP="00C82AA0">
      <w:pPr>
        <w:pStyle w:val="Default"/>
        <w:rPr>
          <w:rFonts w:ascii="Times New Roman" w:hAnsi="Times New Roman" w:cs="Times New Roman"/>
          <w:color w:val="0000FF"/>
        </w:rPr>
      </w:pPr>
      <w:r w:rsidRPr="00C82AA0">
        <w:rPr>
          <w:rFonts w:ascii="Times New Roman" w:hAnsi="Times New Roman" w:cs="Times New Roman"/>
        </w:rPr>
        <w:t xml:space="preserve">Kaplan, L., (2008) </w:t>
      </w:r>
      <w:r w:rsidRPr="00C82AA0">
        <w:rPr>
          <w:rFonts w:ascii="Times New Roman" w:hAnsi="Times New Roman" w:cs="Times New Roman"/>
          <w:iCs/>
        </w:rPr>
        <w:t xml:space="preserve">The Role of Recovery Support Services in Recovery-Oriented Systems of Care. </w:t>
      </w:r>
      <w:r w:rsidRPr="00C82AA0">
        <w:rPr>
          <w:rFonts w:ascii="Times New Roman" w:hAnsi="Times New Roman" w:cs="Times New Roman"/>
        </w:rPr>
        <w:t>DHHS Publication No. (SMA) 08-4315. Rockville, MD: Center for Substance Abuse Treatment, Substance Abuse and Mental Health Services Administration.</w:t>
      </w:r>
    </w:p>
    <w:p w14:paraId="1D126492" w14:textId="77777777" w:rsidR="00C82AA0" w:rsidRDefault="00525272" w:rsidP="00C82AA0">
      <w:pPr>
        <w:rPr>
          <w:rFonts w:ascii="Arial" w:hAnsi="Arial" w:cs="Arial"/>
          <w:color w:val="0000FF"/>
          <w:sz w:val="24"/>
          <w:szCs w:val="24"/>
        </w:rPr>
      </w:pPr>
      <w:hyperlink r:id="rId41" w:history="1">
        <w:r w:rsidR="00C82AA0" w:rsidRPr="00C82AA0">
          <w:rPr>
            <w:rStyle w:val="Hyperlink"/>
            <w:rFonts w:ascii="Times New Roman" w:hAnsi="Times New Roman" w:cs="Times New Roman"/>
            <w:color w:val="0000FF"/>
            <w:sz w:val="24"/>
            <w:szCs w:val="24"/>
          </w:rPr>
          <w:t>http://www.pacdaa.org/SiteCollectionDocuments/SAMHSA%20White%20Paper%20on%20The%20Role%20of%20Recovery%20Support%20Services.pdf</w:t>
        </w:r>
      </w:hyperlink>
      <w:r w:rsidR="00C82AA0" w:rsidRPr="00C82AA0">
        <w:rPr>
          <w:rFonts w:ascii="Arial" w:hAnsi="Arial" w:cs="Arial"/>
          <w:color w:val="0000FF"/>
          <w:sz w:val="24"/>
          <w:szCs w:val="24"/>
        </w:rPr>
        <w:t xml:space="preserve"> </w:t>
      </w:r>
    </w:p>
    <w:p w14:paraId="65A90117" w14:textId="77777777" w:rsidR="00852119" w:rsidRDefault="00852119" w:rsidP="00C82AA0">
      <w:pPr>
        <w:rPr>
          <w:rFonts w:ascii="Arial" w:hAnsi="Arial" w:cs="Arial"/>
          <w:color w:val="0000FF"/>
          <w:sz w:val="24"/>
          <w:szCs w:val="24"/>
        </w:rPr>
      </w:pPr>
    </w:p>
    <w:p w14:paraId="1F9BB735" w14:textId="77777777" w:rsidR="0002314B" w:rsidRDefault="0002314B" w:rsidP="00C82AA0">
      <w:pPr>
        <w:rPr>
          <w:rFonts w:ascii="Times New Roman" w:hAnsi="Times New Roman" w:cs="Times New Roman"/>
          <w:b/>
          <w:sz w:val="28"/>
          <w:szCs w:val="28"/>
        </w:rPr>
      </w:pPr>
      <w:r w:rsidRPr="00C0094D">
        <w:rPr>
          <w:rFonts w:ascii="Times New Roman" w:hAnsi="Times New Roman" w:cs="Times New Roman"/>
          <w:b/>
          <w:sz w:val="28"/>
          <w:szCs w:val="28"/>
        </w:rPr>
        <w:t>Self Help Groups:</w:t>
      </w:r>
    </w:p>
    <w:p w14:paraId="33D03CA7" w14:textId="77777777" w:rsidR="00D6532E" w:rsidRPr="00D6532E" w:rsidRDefault="00D20592" w:rsidP="004C5EAE">
      <w:pPr>
        <w:jc w:val="both"/>
        <w:rPr>
          <w:rFonts w:ascii="Times New Roman" w:hAnsi="Times New Roman" w:cs="Times New Roman"/>
          <w:sz w:val="24"/>
          <w:szCs w:val="24"/>
        </w:rPr>
      </w:pPr>
      <w:r>
        <w:rPr>
          <w:rFonts w:ascii="Times New Roman" w:hAnsi="Times New Roman" w:cs="Times New Roman"/>
          <w:sz w:val="24"/>
          <w:szCs w:val="24"/>
        </w:rPr>
        <w:t xml:space="preserve">Self-Help </w:t>
      </w:r>
      <w:r w:rsidR="00D6532E">
        <w:rPr>
          <w:rFonts w:ascii="Times New Roman" w:hAnsi="Times New Roman" w:cs="Times New Roman"/>
          <w:sz w:val="24"/>
          <w:szCs w:val="24"/>
        </w:rPr>
        <w:t>G</w:t>
      </w:r>
      <w:r w:rsidR="00D6532E" w:rsidRPr="00D6532E">
        <w:rPr>
          <w:rFonts w:ascii="Times New Roman" w:hAnsi="Times New Roman" w:cs="Times New Roman"/>
          <w:sz w:val="24"/>
          <w:szCs w:val="24"/>
        </w:rPr>
        <w:t xml:space="preserve">roups are </w:t>
      </w:r>
      <w:r w:rsidR="00D6532E">
        <w:rPr>
          <w:rFonts w:ascii="Times New Roman" w:hAnsi="Times New Roman" w:cs="Times New Roman"/>
          <w:sz w:val="24"/>
          <w:szCs w:val="24"/>
        </w:rPr>
        <w:t>not treatment in a formal s</w:t>
      </w:r>
      <w:r w:rsidR="00CD0C9B">
        <w:rPr>
          <w:rFonts w:ascii="Times New Roman" w:hAnsi="Times New Roman" w:cs="Times New Roman"/>
          <w:sz w:val="24"/>
          <w:szCs w:val="24"/>
        </w:rPr>
        <w:t>ense, but rather are continuing-</w:t>
      </w:r>
      <w:r w:rsidR="00D6532E">
        <w:rPr>
          <w:rFonts w:ascii="Times New Roman" w:hAnsi="Times New Roman" w:cs="Times New Roman"/>
          <w:sz w:val="24"/>
          <w:szCs w:val="24"/>
        </w:rPr>
        <w:t>care, peer-support groups. These groups offer hug</w:t>
      </w:r>
      <w:r w:rsidR="00C578AD">
        <w:rPr>
          <w:rFonts w:ascii="Times New Roman" w:hAnsi="Times New Roman" w:cs="Times New Roman"/>
          <w:sz w:val="24"/>
          <w:szCs w:val="24"/>
        </w:rPr>
        <w:t>e</w:t>
      </w:r>
      <w:r w:rsidR="00D6532E">
        <w:rPr>
          <w:rFonts w:ascii="Times New Roman" w:hAnsi="Times New Roman" w:cs="Times New Roman"/>
          <w:sz w:val="24"/>
          <w:szCs w:val="24"/>
        </w:rPr>
        <w:t xml:space="preserve"> advantages because they are free, available in </w:t>
      </w:r>
      <w:proofErr w:type="gramStart"/>
      <w:r w:rsidR="00D6532E">
        <w:rPr>
          <w:rFonts w:ascii="Times New Roman" w:hAnsi="Times New Roman" w:cs="Times New Roman"/>
          <w:sz w:val="24"/>
          <w:szCs w:val="24"/>
        </w:rPr>
        <w:t>the large majority of</w:t>
      </w:r>
      <w:proofErr w:type="gramEnd"/>
      <w:r w:rsidR="00D6532E">
        <w:rPr>
          <w:rFonts w:ascii="Times New Roman" w:hAnsi="Times New Roman" w:cs="Times New Roman"/>
          <w:sz w:val="24"/>
          <w:szCs w:val="24"/>
        </w:rPr>
        <w:t xml:space="preserve"> communities, and held several days per week and at various times of the day.</w:t>
      </w:r>
    </w:p>
    <w:p w14:paraId="56B3A8AF" w14:textId="77777777" w:rsidR="00D6532E" w:rsidRPr="00CD0C9B" w:rsidRDefault="00D6532E" w:rsidP="0002314B">
      <w:pPr>
        <w:pStyle w:val="ListParagraph"/>
        <w:numPr>
          <w:ilvl w:val="0"/>
          <w:numId w:val="27"/>
        </w:numPr>
        <w:rPr>
          <w:rFonts w:ascii="Times New Roman" w:hAnsi="Times New Roman" w:cs="Times New Roman"/>
          <w:sz w:val="24"/>
          <w:szCs w:val="24"/>
        </w:rPr>
      </w:pPr>
      <w:r w:rsidRPr="00CD0C9B">
        <w:rPr>
          <w:rFonts w:ascii="Times New Roman" w:hAnsi="Times New Roman" w:cs="Times New Roman"/>
          <w:sz w:val="24"/>
          <w:szCs w:val="24"/>
        </w:rPr>
        <w:t xml:space="preserve">Alcoholics Anonymous – </w:t>
      </w:r>
      <w:r w:rsidR="00CD0C9B" w:rsidRPr="00CD0C9B">
        <w:rPr>
          <w:rFonts w:ascii="Times New Roman" w:hAnsi="Times New Roman" w:cs="Times New Roman"/>
          <w:sz w:val="24"/>
          <w:szCs w:val="24"/>
        </w:rPr>
        <w:t>for individuals with a drinking problem</w:t>
      </w:r>
    </w:p>
    <w:p w14:paraId="455B2F7E" w14:textId="77777777" w:rsidR="0002314B" w:rsidRPr="00CD0C9B" w:rsidRDefault="0002314B" w:rsidP="0002314B">
      <w:pPr>
        <w:pStyle w:val="ListParagraph"/>
        <w:numPr>
          <w:ilvl w:val="0"/>
          <w:numId w:val="27"/>
        </w:numPr>
        <w:rPr>
          <w:rFonts w:ascii="Times New Roman" w:hAnsi="Times New Roman" w:cs="Times New Roman"/>
          <w:sz w:val="24"/>
          <w:szCs w:val="24"/>
        </w:rPr>
      </w:pPr>
      <w:r w:rsidRPr="00CD0C9B">
        <w:rPr>
          <w:rFonts w:ascii="Times New Roman" w:hAnsi="Times New Roman" w:cs="Times New Roman"/>
          <w:sz w:val="24"/>
          <w:szCs w:val="24"/>
        </w:rPr>
        <w:t>Al-Anon</w:t>
      </w:r>
      <w:r w:rsidR="00C0094D" w:rsidRPr="00CD0C9B">
        <w:rPr>
          <w:rFonts w:ascii="Times New Roman" w:hAnsi="Times New Roman" w:cs="Times New Roman"/>
          <w:sz w:val="24"/>
          <w:szCs w:val="24"/>
        </w:rPr>
        <w:t xml:space="preserve"> -</w:t>
      </w:r>
      <w:r w:rsidRPr="00CD0C9B">
        <w:rPr>
          <w:rFonts w:ascii="Times New Roman" w:hAnsi="Times New Roman" w:cs="Times New Roman"/>
          <w:sz w:val="24"/>
          <w:szCs w:val="24"/>
        </w:rPr>
        <w:t xml:space="preserve"> for family members of alcoholics</w:t>
      </w:r>
    </w:p>
    <w:p w14:paraId="5639E085" w14:textId="77777777" w:rsidR="0002314B" w:rsidRDefault="00CD0C9B" w:rsidP="0002314B">
      <w:pPr>
        <w:pStyle w:val="ListParagraph"/>
        <w:numPr>
          <w:ilvl w:val="0"/>
          <w:numId w:val="27"/>
        </w:numPr>
        <w:rPr>
          <w:rFonts w:ascii="Times New Roman" w:hAnsi="Times New Roman" w:cs="Times New Roman"/>
          <w:sz w:val="24"/>
          <w:szCs w:val="24"/>
        </w:rPr>
      </w:pPr>
      <w:proofErr w:type="spellStart"/>
      <w:r>
        <w:rPr>
          <w:rFonts w:ascii="Times New Roman" w:hAnsi="Times New Roman" w:cs="Times New Roman"/>
          <w:sz w:val="24"/>
          <w:szCs w:val="24"/>
        </w:rPr>
        <w:t>Alat</w:t>
      </w:r>
      <w:r w:rsidR="00C0094D" w:rsidRPr="00CD0C9B">
        <w:rPr>
          <w:rFonts w:ascii="Times New Roman" w:hAnsi="Times New Roman" w:cs="Times New Roman"/>
          <w:sz w:val="24"/>
          <w:szCs w:val="24"/>
        </w:rPr>
        <w:t>een</w:t>
      </w:r>
      <w:proofErr w:type="spellEnd"/>
      <w:r w:rsidR="00C0094D" w:rsidRPr="00CD0C9B">
        <w:rPr>
          <w:rFonts w:ascii="Times New Roman" w:hAnsi="Times New Roman" w:cs="Times New Roman"/>
          <w:sz w:val="24"/>
          <w:szCs w:val="24"/>
        </w:rPr>
        <w:t xml:space="preserve"> - for te</w:t>
      </w:r>
      <w:r w:rsidR="0002314B" w:rsidRPr="00CD0C9B">
        <w:rPr>
          <w:rFonts w:ascii="Times New Roman" w:hAnsi="Times New Roman" w:cs="Times New Roman"/>
          <w:sz w:val="24"/>
          <w:szCs w:val="24"/>
        </w:rPr>
        <w:t>ens with a family member who is an alcoholic</w:t>
      </w:r>
    </w:p>
    <w:p w14:paraId="05672FCD" w14:textId="77777777" w:rsidR="00D20592" w:rsidRPr="00CD0C9B" w:rsidRDefault="00D20592" w:rsidP="00D20592">
      <w:pPr>
        <w:pStyle w:val="ListParagraph"/>
        <w:numPr>
          <w:ilvl w:val="0"/>
          <w:numId w:val="27"/>
        </w:numPr>
        <w:rPr>
          <w:rFonts w:ascii="Times New Roman" w:hAnsi="Times New Roman" w:cs="Times New Roman"/>
          <w:sz w:val="24"/>
          <w:szCs w:val="24"/>
        </w:rPr>
      </w:pPr>
      <w:proofErr w:type="spellStart"/>
      <w:r>
        <w:rPr>
          <w:rFonts w:ascii="Times New Roman" w:hAnsi="Times New Roman" w:cs="Times New Roman"/>
          <w:sz w:val="24"/>
          <w:szCs w:val="24"/>
        </w:rPr>
        <w:t>CoDA</w:t>
      </w:r>
      <w:proofErr w:type="spellEnd"/>
      <w:r w:rsidRPr="00CD0C9B">
        <w:rPr>
          <w:rFonts w:ascii="Times New Roman" w:hAnsi="Times New Roman" w:cs="Times New Roman"/>
          <w:sz w:val="24"/>
          <w:szCs w:val="24"/>
        </w:rPr>
        <w:t xml:space="preserve"> – for co-dependent individuals</w:t>
      </w:r>
    </w:p>
    <w:p w14:paraId="62A18B03" w14:textId="77777777" w:rsidR="0002314B" w:rsidRPr="00CD0C9B" w:rsidRDefault="0002314B" w:rsidP="0002314B">
      <w:pPr>
        <w:pStyle w:val="ListParagraph"/>
        <w:numPr>
          <w:ilvl w:val="0"/>
          <w:numId w:val="27"/>
        </w:numPr>
        <w:rPr>
          <w:rFonts w:ascii="Times New Roman" w:hAnsi="Times New Roman" w:cs="Times New Roman"/>
          <w:sz w:val="24"/>
          <w:szCs w:val="24"/>
        </w:rPr>
      </w:pPr>
      <w:r w:rsidRPr="00CD0C9B">
        <w:rPr>
          <w:rFonts w:ascii="Times New Roman" w:hAnsi="Times New Roman" w:cs="Times New Roman"/>
          <w:sz w:val="24"/>
          <w:szCs w:val="24"/>
        </w:rPr>
        <w:t>Nar-Anon</w:t>
      </w:r>
      <w:r w:rsidR="00C0094D" w:rsidRPr="00CD0C9B">
        <w:rPr>
          <w:rFonts w:ascii="Times New Roman" w:hAnsi="Times New Roman" w:cs="Times New Roman"/>
          <w:sz w:val="24"/>
          <w:szCs w:val="24"/>
        </w:rPr>
        <w:t xml:space="preserve"> -</w:t>
      </w:r>
      <w:r w:rsidRPr="00CD0C9B">
        <w:rPr>
          <w:rFonts w:ascii="Times New Roman" w:hAnsi="Times New Roman" w:cs="Times New Roman"/>
          <w:sz w:val="24"/>
          <w:szCs w:val="24"/>
        </w:rPr>
        <w:t xml:space="preserve"> for family </w:t>
      </w:r>
      <w:r w:rsidR="00C0094D" w:rsidRPr="00CD0C9B">
        <w:rPr>
          <w:rFonts w:ascii="Times New Roman" w:hAnsi="Times New Roman" w:cs="Times New Roman"/>
          <w:sz w:val="24"/>
          <w:szCs w:val="24"/>
        </w:rPr>
        <w:t>members</w:t>
      </w:r>
      <w:r w:rsidRPr="00CD0C9B">
        <w:rPr>
          <w:rFonts w:ascii="Times New Roman" w:hAnsi="Times New Roman" w:cs="Times New Roman"/>
          <w:sz w:val="24"/>
          <w:szCs w:val="24"/>
        </w:rPr>
        <w:t xml:space="preserve"> of addicts</w:t>
      </w:r>
    </w:p>
    <w:p w14:paraId="6A5ECD20" w14:textId="77777777" w:rsidR="0002314B" w:rsidRPr="00CD0C9B" w:rsidRDefault="00C0094D" w:rsidP="0002314B">
      <w:pPr>
        <w:pStyle w:val="ListParagraph"/>
        <w:numPr>
          <w:ilvl w:val="0"/>
          <w:numId w:val="27"/>
        </w:numPr>
        <w:rPr>
          <w:rFonts w:ascii="Times New Roman" w:hAnsi="Times New Roman" w:cs="Times New Roman"/>
          <w:sz w:val="24"/>
          <w:szCs w:val="24"/>
        </w:rPr>
      </w:pPr>
      <w:proofErr w:type="spellStart"/>
      <w:r w:rsidRPr="00CD0C9B">
        <w:rPr>
          <w:rFonts w:ascii="Times New Roman" w:hAnsi="Times New Roman" w:cs="Times New Roman"/>
          <w:sz w:val="24"/>
          <w:szCs w:val="24"/>
        </w:rPr>
        <w:t>Nara</w:t>
      </w:r>
      <w:r w:rsidR="00CD0C9B">
        <w:rPr>
          <w:rFonts w:ascii="Times New Roman" w:hAnsi="Times New Roman" w:cs="Times New Roman"/>
          <w:sz w:val="24"/>
          <w:szCs w:val="24"/>
        </w:rPr>
        <w:t>t</w:t>
      </w:r>
      <w:r w:rsidRPr="00CD0C9B">
        <w:rPr>
          <w:rFonts w:ascii="Times New Roman" w:hAnsi="Times New Roman" w:cs="Times New Roman"/>
          <w:sz w:val="24"/>
          <w:szCs w:val="24"/>
        </w:rPr>
        <w:t>een</w:t>
      </w:r>
      <w:proofErr w:type="spellEnd"/>
      <w:r w:rsidRPr="00CD0C9B">
        <w:rPr>
          <w:rFonts w:ascii="Times New Roman" w:hAnsi="Times New Roman" w:cs="Times New Roman"/>
          <w:sz w:val="24"/>
          <w:szCs w:val="24"/>
        </w:rPr>
        <w:t xml:space="preserve"> - f</w:t>
      </w:r>
      <w:r w:rsidR="0002314B" w:rsidRPr="00CD0C9B">
        <w:rPr>
          <w:rFonts w:ascii="Times New Roman" w:hAnsi="Times New Roman" w:cs="Times New Roman"/>
          <w:sz w:val="24"/>
          <w:szCs w:val="24"/>
        </w:rPr>
        <w:t>or teens with a family member who is an addict</w:t>
      </w:r>
    </w:p>
    <w:p w14:paraId="51F03910" w14:textId="77777777" w:rsidR="00D6532E" w:rsidRPr="00CD0C9B" w:rsidRDefault="00D6532E" w:rsidP="0002314B">
      <w:pPr>
        <w:pStyle w:val="ListParagraph"/>
        <w:numPr>
          <w:ilvl w:val="0"/>
          <w:numId w:val="27"/>
        </w:numPr>
        <w:rPr>
          <w:rFonts w:ascii="Times New Roman" w:hAnsi="Times New Roman" w:cs="Times New Roman"/>
          <w:sz w:val="24"/>
          <w:szCs w:val="24"/>
        </w:rPr>
      </w:pPr>
      <w:r w:rsidRPr="00CD0C9B">
        <w:rPr>
          <w:rFonts w:ascii="Times New Roman" w:hAnsi="Times New Roman" w:cs="Times New Roman"/>
          <w:sz w:val="24"/>
          <w:szCs w:val="24"/>
        </w:rPr>
        <w:t xml:space="preserve">Narcotics Anonymous - </w:t>
      </w:r>
      <w:r w:rsidR="00CD0C9B" w:rsidRPr="00CD0C9B">
        <w:rPr>
          <w:rFonts w:ascii="Times New Roman" w:hAnsi="Times New Roman" w:cs="Times New Roman"/>
          <w:sz w:val="24"/>
          <w:szCs w:val="24"/>
        </w:rPr>
        <w:t>for individuals whom drugs had become a major problem</w:t>
      </w:r>
    </w:p>
    <w:p w14:paraId="07C9FEFF" w14:textId="77777777" w:rsidR="00C0094D" w:rsidRPr="00CD0C9B" w:rsidRDefault="00C0094D" w:rsidP="0002314B">
      <w:pPr>
        <w:pStyle w:val="ListParagraph"/>
        <w:numPr>
          <w:ilvl w:val="0"/>
          <w:numId w:val="27"/>
        </w:numPr>
        <w:rPr>
          <w:rFonts w:ascii="Times New Roman" w:hAnsi="Times New Roman" w:cs="Times New Roman"/>
          <w:sz w:val="24"/>
          <w:szCs w:val="24"/>
        </w:rPr>
      </w:pPr>
      <w:r w:rsidRPr="00CD0C9B">
        <w:rPr>
          <w:rFonts w:ascii="Times New Roman" w:hAnsi="Times New Roman" w:cs="Times New Roman"/>
          <w:sz w:val="24"/>
          <w:szCs w:val="24"/>
        </w:rPr>
        <w:t>Recovering Couples Anonymous</w:t>
      </w:r>
      <w:r w:rsidR="00D20592">
        <w:rPr>
          <w:rFonts w:ascii="Times New Roman" w:hAnsi="Times New Roman" w:cs="Times New Roman"/>
          <w:sz w:val="24"/>
          <w:szCs w:val="24"/>
        </w:rPr>
        <w:t xml:space="preserve"> – for recovering couples</w:t>
      </w:r>
    </w:p>
    <w:p w14:paraId="6B482A7E" w14:textId="77777777" w:rsidR="00364403" w:rsidRDefault="00364403" w:rsidP="00852119">
      <w:pPr>
        <w:jc w:val="center"/>
        <w:rPr>
          <w:rFonts w:ascii="Times New Roman" w:hAnsi="Times New Roman" w:cs="Times New Roman"/>
          <w:b/>
          <w:sz w:val="32"/>
          <w:szCs w:val="32"/>
          <w:u w:val="single"/>
        </w:rPr>
      </w:pPr>
    </w:p>
    <w:p w14:paraId="4A9303E8" w14:textId="77777777" w:rsidR="00364403" w:rsidRDefault="00364403" w:rsidP="00852119">
      <w:pPr>
        <w:jc w:val="center"/>
        <w:rPr>
          <w:rFonts w:ascii="Times New Roman" w:hAnsi="Times New Roman" w:cs="Times New Roman"/>
          <w:b/>
          <w:sz w:val="32"/>
          <w:szCs w:val="32"/>
          <w:u w:val="single"/>
        </w:rPr>
      </w:pPr>
    </w:p>
    <w:p w14:paraId="0509B6EC" w14:textId="77777777" w:rsidR="00364403" w:rsidRDefault="00364403" w:rsidP="00852119">
      <w:pPr>
        <w:jc w:val="center"/>
        <w:rPr>
          <w:rFonts w:ascii="Times New Roman" w:hAnsi="Times New Roman" w:cs="Times New Roman"/>
          <w:b/>
          <w:sz w:val="32"/>
          <w:szCs w:val="32"/>
          <w:u w:val="single"/>
        </w:rPr>
      </w:pPr>
    </w:p>
    <w:p w14:paraId="60BB34D4" w14:textId="77777777" w:rsidR="00364403" w:rsidRDefault="00364403" w:rsidP="00852119">
      <w:pPr>
        <w:jc w:val="center"/>
        <w:rPr>
          <w:rFonts w:ascii="Times New Roman" w:hAnsi="Times New Roman" w:cs="Times New Roman"/>
          <w:b/>
          <w:sz w:val="32"/>
          <w:szCs w:val="32"/>
          <w:u w:val="single"/>
        </w:rPr>
      </w:pPr>
    </w:p>
    <w:p w14:paraId="08E69298" w14:textId="77777777" w:rsidR="00364403" w:rsidRDefault="00364403" w:rsidP="00852119">
      <w:pPr>
        <w:jc w:val="center"/>
        <w:rPr>
          <w:rFonts w:ascii="Times New Roman" w:hAnsi="Times New Roman" w:cs="Times New Roman"/>
          <w:b/>
          <w:sz w:val="32"/>
          <w:szCs w:val="32"/>
          <w:u w:val="single"/>
        </w:rPr>
      </w:pPr>
    </w:p>
    <w:p w14:paraId="10928213" w14:textId="77777777" w:rsidR="00364403" w:rsidRDefault="00364403" w:rsidP="00852119">
      <w:pPr>
        <w:jc w:val="center"/>
        <w:rPr>
          <w:rFonts w:ascii="Times New Roman" w:hAnsi="Times New Roman" w:cs="Times New Roman"/>
          <w:b/>
          <w:sz w:val="32"/>
          <w:szCs w:val="32"/>
          <w:u w:val="single"/>
        </w:rPr>
      </w:pPr>
    </w:p>
    <w:p w14:paraId="5F94D6DC" w14:textId="77777777" w:rsidR="00364403" w:rsidRDefault="00364403" w:rsidP="00852119">
      <w:pPr>
        <w:jc w:val="center"/>
        <w:rPr>
          <w:rFonts w:ascii="Times New Roman" w:hAnsi="Times New Roman" w:cs="Times New Roman"/>
          <w:b/>
          <w:sz w:val="32"/>
          <w:szCs w:val="32"/>
          <w:u w:val="single"/>
        </w:rPr>
      </w:pPr>
    </w:p>
    <w:p w14:paraId="6C03AC75" w14:textId="77777777" w:rsidR="00364403" w:rsidRDefault="00364403" w:rsidP="00852119">
      <w:pPr>
        <w:jc w:val="center"/>
        <w:rPr>
          <w:rFonts w:ascii="Times New Roman" w:hAnsi="Times New Roman" w:cs="Times New Roman"/>
          <w:b/>
          <w:sz w:val="32"/>
          <w:szCs w:val="32"/>
          <w:u w:val="single"/>
        </w:rPr>
      </w:pPr>
    </w:p>
    <w:p w14:paraId="63FBEBFA" w14:textId="77777777" w:rsidR="00364403" w:rsidRDefault="00364403" w:rsidP="00852119">
      <w:pPr>
        <w:jc w:val="center"/>
        <w:rPr>
          <w:rFonts w:ascii="Times New Roman" w:hAnsi="Times New Roman" w:cs="Times New Roman"/>
          <w:b/>
          <w:sz w:val="32"/>
          <w:szCs w:val="32"/>
          <w:u w:val="single"/>
        </w:rPr>
      </w:pPr>
    </w:p>
    <w:p w14:paraId="5298D02D" w14:textId="77777777" w:rsidR="00364403" w:rsidRDefault="00364403" w:rsidP="00852119">
      <w:pPr>
        <w:jc w:val="center"/>
        <w:rPr>
          <w:rFonts w:ascii="Times New Roman" w:hAnsi="Times New Roman" w:cs="Times New Roman"/>
          <w:b/>
          <w:sz w:val="32"/>
          <w:szCs w:val="32"/>
          <w:u w:val="single"/>
        </w:rPr>
      </w:pPr>
    </w:p>
    <w:p w14:paraId="4B773FF0" w14:textId="77777777" w:rsidR="00852119" w:rsidRPr="00806EDB" w:rsidRDefault="00852119" w:rsidP="00852119">
      <w:pPr>
        <w:jc w:val="center"/>
        <w:rPr>
          <w:rFonts w:ascii="Times New Roman" w:hAnsi="Times New Roman" w:cs="Times New Roman"/>
          <w:b/>
          <w:sz w:val="32"/>
          <w:szCs w:val="32"/>
          <w:u w:val="single"/>
        </w:rPr>
      </w:pPr>
      <w:r w:rsidRPr="00806EDB">
        <w:rPr>
          <w:rFonts w:ascii="Times New Roman" w:hAnsi="Times New Roman" w:cs="Times New Roman"/>
          <w:b/>
          <w:sz w:val="32"/>
          <w:szCs w:val="32"/>
          <w:u w:val="single"/>
        </w:rPr>
        <w:lastRenderedPageBreak/>
        <w:t>General Resources and Websites</w:t>
      </w:r>
    </w:p>
    <w:p w14:paraId="38DCC21D" w14:textId="77777777" w:rsidR="00D20592" w:rsidRDefault="00D20592" w:rsidP="00852119">
      <w:pPr>
        <w:spacing w:after="0"/>
        <w:rPr>
          <w:rFonts w:ascii="Times New Roman" w:hAnsi="Times New Roman" w:cs="Times New Roman"/>
          <w:bCs/>
          <w:sz w:val="24"/>
          <w:szCs w:val="24"/>
        </w:rPr>
      </w:pPr>
    </w:p>
    <w:p w14:paraId="080FA9E8" w14:textId="77777777" w:rsidR="00852119" w:rsidRPr="00852119" w:rsidRDefault="00852119" w:rsidP="00852119">
      <w:pPr>
        <w:spacing w:after="0"/>
        <w:rPr>
          <w:rFonts w:ascii="Times New Roman" w:hAnsi="Times New Roman" w:cs="Times New Roman"/>
          <w:sz w:val="24"/>
          <w:szCs w:val="24"/>
        </w:rPr>
      </w:pPr>
      <w:r w:rsidRPr="00852119">
        <w:rPr>
          <w:rFonts w:ascii="Times New Roman" w:hAnsi="Times New Roman" w:cs="Times New Roman"/>
          <w:bCs/>
          <w:sz w:val="24"/>
          <w:szCs w:val="24"/>
        </w:rPr>
        <w:t>American Society of Addictive Medicine (</w:t>
      </w:r>
      <w:r w:rsidRPr="00852119">
        <w:rPr>
          <w:rFonts w:ascii="Times New Roman" w:hAnsi="Times New Roman" w:cs="Times New Roman"/>
          <w:sz w:val="24"/>
          <w:szCs w:val="24"/>
        </w:rPr>
        <w:t xml:space="preserve">ASAM) </w:t>
      </w:r>
    </w:p>
    <w:p w14:paraId="5BF5D4D0" w14:textId="77777777" w:rsidR="00852119" w:rsidRPr="00DE0A3A" w:rsidRDefault="00525272" w:rsidP="00852119">
      <w:pPr>
        <w:spacing w:after="0"/>
        <w:rPr>
          <w:rFonts w:ascii="Times New Roman" w:hAnsi="Times New Roman" w:cs="Times New Roman"/>
          <w:color w:val="0000FF"/>
          <w:sz w:val="24"/>
          <w:szCs w:val="24"/>
        </w:rPr>
      </w:pPr>
      <w:hyperlink r:id="rId42" w:history="1">
        <w:r w:rsidR="00852119" w:rsidRPr="00DE0A3A">
          <w:rPr>
            <w:rStyle w:val="Hyperlink"/>
            <w:rFonts w:ascii="Times New Roman" w:hAnsi="Times New Roman" w:cs="Times New Roman"/>
            <w:color w:val="0000FF"/>
            <w:sz w:val="24"/>
            <w:szCs w:val="24"/>
          </w:rPr>
          <w:t>https://www.asam.org/</w:t>
        </w:r>
      </w:hyperlink>
    </w:p>
    <w:p w14:paraId="00F21DDC" w14:textId="77777777" w:rsidR="004C5EAE" w:rsidRDefault="004C5EAE" w:rsidP="00806EDB">
      <w:pPr>
        <w:spacing w:after="0"/>
        <w:rPr>
          <w:rFonts w:ascii="Times New Roman" w:hAnsi="Times New Roman" w:cs="Times New Roman"/>
          <w:sz w:val="24"/>
          <w:szCs w:val="24"/>
        </w:rPr>
      </w:pPr>
    </w:p>
    <w:p w14:paraId="637042C8" w14:textId="77777777" w:rsidR="00DE0A3A" w:rsidRDefault="00DE0A3A" w:rsidP="00806EDB">
      <w:pPr>
        <w:spacing w:after="0"/>
        <w:rPr>
          <w:rFonts w:ascii="Times New Roman" w:hAnsi="Times New Roman" w:cs="Times New Roman"/>
          <w:sz w:val="24"/>
          <w:szCs w:val="24"/>
        </w:rPr>
      </w:pPr>
      <w:r>
        <w:rPr>
          <w:rFonts w:ascii="Times New Roman" w:hAnsi="Times New Roman" w:cs="Times New Roman"/>
          <w:sz w:val="24"/>
          <w:szCs w:val="24"/>
        </w:rPr>
        <w:t>Office of Children &amp; Families in the Courts (OCFC)</w:t>
      </w:r>
    </w:p>
    <w:p w14:paraId="64BEE5E5" w14:textId="77777777" w:rsidR="00DE0A3A" w:rsidRPr="00DE0A3A" w:rsidRDefault="00525272" w:rsidP="00806EDB">
      <w:pPr>
        <w:spacing w:after="0"/>
        <w:rPr>
          <w:rFonts w:ascii="Times New Roman" w:hAnsi="Times New Roman" w:cs="Times New Roman"/>
          <w:color w:val="0000FF"/>
          <w:sz w:val="24"/>
          <w:szCs w:val="24"/>
        </w:rPr>
      </w:pPr>
      <w:hyperlink r:id="rId43" w:history="1">
        <w:r w:rsidR="00DE0A3A" w:rsidRPr="00DE0A3A">
          <w:rPr>
            <w:rStyle w:val="Hyperlink"/>
            <w:rFonts w:ascii="Times New Roman" w:hAnsi="Times New Roman" w:cs="Times New Roman"/>
            <w:color w:val="0000FF"/>
            <w:sz w:val="24"/>
            <w:szCs w:val="24"/>
          </w:rPr>
          <w:t>http://www.ocfcpacourts.us/</w:t>
        </w:r>
      </w:hyperlink>
    </w:p>
    <w:p w14:paraId="0A86756F" w14:textId="77777777" w:rsidR="004C5EAE" w:rsidRDefault="004C5EAE" w:rsidP="00DE0A3A">
      <w:pPr>
        <w:spacing w:after="0" w:line="240" w:lineRule="auto"/>
        <w:rPr>
          <w:rFonts w:ascii="Times New Roman" w:hAnsi="Times New Roman" w:cs="Times New Roman"/>
          <w:sz w:val="24"/>
          <w:szCs w:val="24"/>
        </w:rPr>
      </w:pPr>
    </w:p>
    <w:p w14:paraId="6353E4BC" w14:textId="77777777" w:rsidR="00DE0A3A" w:rsidRDefault="00852119" w:rsidP="00DE0A3A">
      <w:pPr>
        <w:spacing w:after="0" w:line="240" w:lineRule="auto"/>
        <w:rPr>
          <w:rFonts w:ascii="Times New Roman" w:hAnsi="Times New Roman" w:cs="Times New Roman"/>
          <w:sz w:val="24"/>
          <w:szCs w:val="24"/>
        </w:rPr>
      </w:pPr>
      <w:r w:rsidRPr="00852119">
        <w:rPr>
          <w:rFonts w:ascii="Times New Roman" w:hAnsi="Times New Roman" w:cs="Times New Roman"/>
          <w:sz w:val="24"/>
          <w:szCs w:val="24"/>
        </w:rPr>
        <w:t>Pennsylvania Department of Drug and Alcohol Programs (DDAP)</w:t>
      </w:r>
    </w:p>
    <w:p w14:paraId="247AF018" w14:textId="77777777" w:rsidR="00852119" w:rsidRPr="00DE0A3A" w:rsidRDefault="00852119" w:rsidP="00DE0A3A">
      <w:pPr>
        <w:spacing w:after="0" w:line="240" w:lineRule="auto"/>
        <w:rPr>
          <w:rFonts w:ascii="Times New Roman" w:hAnsi="Times New Roman" w:cs="Times New Roman"/>
          <w:color w:val="0000FF"/>
          <w:sz w:val="24"/>
          <w:szCs w:val="24"/>
        </w:rPr>
      </w:pPr>
      <w:r w:rsidRPr="00DE0A3A">
        <w:rPr>
          <w:rFonts w:ascii="Times New Roman" w:hAnsi="Times New Roman" w:cs="Times New Roman"/>
          <w:color w:val="0000FF"/>
          <w:sz w:val="24"/>
          <w:szCs w:val="24"/>
        </w:rPr>
        <w:t xml:space="preserve"> </w:t>
      </w:r>
      <w:hyperlink r:id="rId44" w:history="1">
        <w:r w:rsidRPr="00DE0A3A">
          <w:rPr>
            <w:rStyle w:val="Hyperlink"/>
            <w:rFonts w:ascii="Times New Roman" w:hAnsi="Times New Roman" w:cs="Times New Roman"/>
            <w:color w:val="0000FF"/>
            <w:sz w:val="24"/>
            <w:szCs w:val="24"/>
          </w:rPr>
          <w:t>https://www.ddap.pa.gov</w:t>
        </w:r>
      </w:hyperlink>
    </w:p>
    <w:p w14:paraId="1B597C7F" w14:textId="77777777" w:rsidR="00852119" w:rsidRPr="00DE0A3A" w:rsidRDefault="00852119" w:rsidP="00852119">
      <w:pPr>
        <w:pStyle w:val="Default"/>
        <w:rPr>
          <w:rFonts w:ascii="Times New Roman" w:hAnsi="Times New Roman" w:cs="Times New Roman"/>
          <w:color w:val="0000FF"/>
        </w:rPr>
      </w:pPr>
    </w:p>
    <w:p w14:paraId="5309DB51" w14:textId="77777777" w:rsidR="00852119" w:rsidRPr="00DE0A3A" w:rsidRDefault="00852119" w:rsidP="00852119">
      <w:pPr>
        <w:pStyle w:val="Default"/>
        <w:rPr>
          <w:rFonts w:ascii="Times New Roman" w:hAnsi="Times New Roman" w:cs="Times New Roman"/>
          <w:color w:val="0000FF"/>
        </w:rPr>
      </w:pPr>
      <w:r w:rsidRPr="00852119">
        <w:rPr>
          <w:rFonts w:ascii="Times New Roman" w:hAnsi="Times New Roman" w:cs="Times New Roman"/>
        </w:rPr>
        <w:t xml:space="preserve">National Center on Substance Abuse and Child Welfare (NCSACW) </w:t>
      </w:r>
      <w:hyperlink r:id="rId45" w:history="1">
        <w:r w:rsidRPr="00DE0A3A">
          <w:rPr>
            <w:rStyle w:val="Hyperlink"/>
            <w:rFonts w:ascii="Times New Roman" w:hAnsi="Times New Roman" w:cs="Times New Roman"/>
            <w:color w:val="0000FF"/>
          </w:rPr>
          <w:t>https://www.ncsacw.samhsa.gov/technical/idta.aspx</w:t>
        </w:r>
      </w:hyperlink>
    </w:p>
    <w:p w14:paraId="3C2FA1B2" w14:textId="77777777" w:rsidR="004C5EAE" w:rsidRDefault="004C5EAE" w:rsidP="00852119">
      <w:pPr>
        <w:spacing w:after="0" w:line="240" w:lineRule="auto"/>
        <w:rPr>
          <w:rFonts w:ascii="Times New Roman" w:hAnsi="Times New Roman" w:cs="Times New Roman"/>
          <w:bCs/>
          <w:sz w:val="24"/>
          <w:szCs w:val="24"/>
        </w:rPr>
      </w:pPr>
    </w:p>
    <w:p w14:paraId="0A5AF964" w14:textId="77777777" w:rsidR="00852119" w:rsidRPr="00852119" w:rsidRDefault="00852119" w:rsidP="00852119">
      <w:pPr>
        <w:spacing w:after="0" w:line="240" w:lineRule="auto"/>
        <w:rPr>
          <w:rFonts w:ascii="Times New Roman" w:hAnsi="Times New Roman" w:cs="Times New Roman"/>
          <w:bCs/>
          <w:sz w:val="24"/>
          <w:szCs w:val="24"/>
        </w:rPr>
      </w:pPr>
      <w:r w:rsidRPr="00852119">
        <w:rPr>
          <w:rFonts w:ascii="Times New Roman" w:hAnsi="Times New Roman" w:cs="Times New Roman"/>
          <w:bCs/>
          <w:sz w:val="24"/>
          <w:szCs w:val="24"/>
        </w:rPr>
        <w:t>National Institute on Drug Abuse (NIDA)</w:t>
      </w:r>
    </w:p>
    <w:p w14:paraId="5F1E2EFE" w14:textId="77777777" w:rsidR="00852119" w:rsidRPr="00DE0A3A" w:rsidRDefault="00852119" w:rsidP="00852119">
      <w:pPr>
        <w:spacing w:after="0" w:line="240" w:lineRule="auto"/>
        <w:rPr>
          <w:rFonts w:ascii="Times New Roman" w:hAnsi="Times New Roman" w:cs="Times New Roman"/>
          <w:bCs/>
          <w:color w:val="0000FF"/>
          <w:sz w:val="24"/>
          <w:szCs w:val="24"/>
        </w:rPr>
      </w:pPr>
      <w:r w:rsidRPr="00DE0A3A">
        <w:rPr>
          <w:rFonts w:ascii="Times New Roman" w:hAnsi="Times New Roman" w:cs="Times New Roman"/>
          <w:bCs/>
          <w:color w:val="0000FF"/>
          <w:sz w:val="24"/>
          <w:szCs w:val="24"/>
        </w:rPr>
        <w:t xml:space="preserve"> </w:t>
      </w:r>
      <w:hyperlink r:id="rId46" w:history="1">
        <w:r w:rsidRPr="00DE0A3A">
          <w:rPr>
            <w:rStyle w:val="Hyperlink"/>
            <w:rFonts w:ascii="Times New Roman" w:hAnsi="Times New Roman" w:cs="Times New Roman"/>
            <w:bCs/>
            <w:color w:val="0000FF"/>
            <w:sz w:val="24"/>
            <w:szCs w:val="24"/>
          </w:rPr>
          <w:t>https://www.drugabuse.gov</w:t>
        </w:r>
      </w:hyperlink>
    </w:p>
    <w:p w14:paraId="23FDB2EC" w14:textId="77777777" w:rsidR="004C5EAE" w:rsidRDefault="004C5EAE" w:rsidP="00852119">
      <w:pPr>
        <w:spacing w:after="0"/>
        <w:rPr>
          <w:rFonts w:ascii="Times New Roman" w:hAnsi="Times New Roman" w:cs="Times New Roman"/>
          <w:sz w:val="24"/>
          <w:szCs w:val="24"/>
        </w:rPr>
      </w:pPr>
    </w:p>
    <w:p w14:paraId="56C5C9BF" w14:textId="77777777" w:rsidR="00852119" w:rsidRPr="00852119" w:rsidRDefault="00852119" w:rsidP="00852119">
      <w:pPr>
        <w:spacing w:after="0"/>
        <w:rPr>
          <w:rStyle w:val="Hyperlink"/>
          <w:rFonts w:ascii="Times New Roman" w:hAnsi="Times New Roman" w:cs="Times New Roman"/>
          <w:bCs/>
          <w:sz w:val="24"/>
          <w:szCs w:val="24"/>
        </w:rPr>
      </w:pPr>
      <w:r w:rsidRPr="00852119">
        <w:rPr>
          <w:rFonts w:ascii="Times New Roman" w:hAnsi="Times New Roman" w:cs="Times New Roman"/>
          <w:sz w:val="24"/>
          <w:szCs w:val="24"/>
        </w:rPr>
        <w:t xml:space="preserve">Substance Abuse and Mental Health Services Administration (SAMHSA) </w:t>
      </w:r>
      <w:hyperlink r:id="rId47" w:history="1">
        <w:r w:rsidRPr="00DE0A3A">
          <w:rPr>
            <w:rStyle w:val="Hyperlink"/>
            <w:rFonts w:ascii="Times New Roman" w:hAnsi="Times New Roman" w:cs="Times New Roman"/>
            <w:bCs/>
            <w:color w:val="0000FF"/>
            <w:sz w:val="24"/>
            <w:szCs w:val="24"/>
          </w:rPr>
          <w:t>https://www.samhsa.gov</w:t>
        </w:r>
      </w:hyperlink>
    </w:p>
    <w:p w14:paraId="7CD97F32" w14:textId="77777777" w:rsidR="00852119" w:rsidRPr="00852119" w:rsidRDefault="00852119" w:rsidP="00852119">
      <w:pPr>
        <w:spacing w:after="0"/>
        <w:rPr>
          <w:rStyle w:val="Hyperlink"/>
          <w:rFonts w:ascii="Times New Roman" w:hAnsi="Times New Roman" w:cs="Times New Roman"/>
          <w:bCs/>
          <w:sz w:val="24"/>
          <w:szCs w:val="24"/>
        </w:rPr>
      </w:pPr>
    </w:p>
    <w:p w14:paraId="3EF1A710" w14:textId="77777777" w:rsidR="00852119" w:rsidRPr="00852119" w:rsidRDefault="00852119" w:rsidP="00852119">
      <w:pPr>
        <w:spacing w:after="0" w:line="240" w:lineRule="auto"/>
        <w:rPr>
          <w:rFonts w:ascii="Times New Roman" w:hAnsi="Times New Roman" w:cs="Times New Roman"/>
          <w:sz w:val="24"/>
          <w:szCs w:val="24"/>
        </w:rPr>
      </w:pPr>
      <w:r w:rsidRPr="00852119">
        <w:rPr>
          <w:rFonts w:ascii="Times New Roman" w:hAnsi="Times New Roman" w:cs="Times New Roman"/>
          <w:sz w:val="24"/>
          <w:szCs w:val="24"/>
        </w:rPr>
        <w:t>Substance Abuse and Mental Health Services Administration (SAMHSA) Treatment Locator</w:t>
      </w:r>
    </w:p>
    <w:p w14:paraId="57A2DB11" w14:textId="77777777" w:rsidR="00852119" w:rsidRPr="00806EDB" w:rsidRDefault="00525272" w:rsidP="00852119">
      <w:pPr>
        <w:spacing w:after="0" w:line="240" w:lineRule="auto"/>
        <w:rPr>
          <w:rFonts w:ascii="Times New Roman" w:hAnsi="Times New Roman" w:cs="Times New Roman"/>
          <w:bCs/>
          <w:color w:val="0000FF"/>
          <w:sz w:val="24"/>
          <w:szCs w:val="24"/>
        </w:rPr>
      </w:pPr>
      <w:hyperlink r:id="rId48" w:history="1">
        <w:r w:rsidR="00852119" w:rsidRPr="00806EDB">
          <w:rPr>
            <w:rStyle w:val="Hyperlink"/>
            <w:rFonts w:ascii="Times New Roman" w:hAnsi="Times New Roman" w:cs="Times New Roman"/>
            <w:bCs/>
            <w:color w:val="0000FF"/>
            <w:sz w:val="24"/>
            <w:szCs w:val="24"/>
          </w:rPr>
          <w:t>https://findtreatment.samhsa.gov/locator</w:t>
        </w:r>
      </w:hyperlink>
    </w:p>
    <w:p w14:paraId="1DBAF53E" w14:textId="77777777" w:rsidR="00852119" w:rsidRPr="00852119" w:rsidRDefault="00852119" w:rsidP="00852119">
      <w:pPr>
        <w:rPr>
          <w:rFonts w:ascii="Times New Roman" w:hAnsi="Times New Roman" w:cs="Times New Roman"/>
          <w:bCs/>
          <w:sz w:val="24"/>
          <w:szCs w:val="24"/>
        </w:rPr>
      </w:pPr>
    </w:p>
    <w:p w14:paraId="285F0BBD" w14:textId="77777777" w:rsidR="007906D5" w:rsidRDefault="007906D5" w:rsidP="00173120">
      <w:pPr>
        <w:jc w:val="center"/>
        <w:rPr>
          <w:rFonts w:ascii="Times New Roman" w:hAnsi="Times New Roman" w:cs="Times New Roman"/>
          <w:b/>
          <w:color w:val="FF00FF"/>
          <w:sz w:val="32"/>
          <w:szCs w:val="32"/>
          <w:u w:val="single"/>
        </w:rPr>
      </w:pPr>
    </w:p>
    <w:p w14:paraId="61521EAF" w14:textId="77777777" w:rsidR="007906D5" w:rsidRDefault="007906D5" w:rsidP="00173120">
      <w:pPr>
        <w:jc w:val="center"/>
        <w:rPr>
          <w:rFonts w:ascii="Times New Roman" w:hAnsi="Times New Roman" w:cs="Times New Roman"/>
          <w:b/>
          <w:color w:val="FF00FF"/>
          <w:sz w:val="32"/>
          <w:szCs w:val="32"/>
          <w:u w:val="single"/>
        </w:rPr>
      </w:pPr>
    </w:p>
    <w:p w14:paraId="2670154A" w14:textId="77777777" w:rsidR="004C5EAE" w:rsidRDefault="004C5EAE" w:rsidP="00173120">
      <w:pPr>
        <w:jc w:val="center"/>
        <w:rPr>
          <w:rFonts w:ascii="Times New Roman" w:hAnsi="Times New Roman" w:cs="Times New Roman"/>
          <w:b/>
          <w:color w:val="FF00FF"/>
          <w:sz w:val="32"/>
          <w:szCs w:val="32"/>
          <w:u w:val="single"/>
        </w:rPr>
      </w:pPr>
    </w:p>
    <w:p w14:paraId="34ED7912" w14:textId="77777777" w:rsidR="00364403" w:rsidRDefault="00364403" w:rsidP="00173120">
      <w:pPr>
        <w:jc w:val="center"/>
        <w:rPr>
          <w:rFonts w:ascii="Times New Roman" w:hAnsi="Times New Roman" w:cs="Times New Roman"/>
          <w:b/>
          <w:sz w:val="32"/>
          <w:szCs w:val="32"/>
          <w:u w:val="single"/>
        </w:rPr>
      </w:pPr>
    </w:p>
    <w:p w14:paraId="154A826E" w14:textId="77777777" w:rsidR="00364403" w:rsidRDefault="00364403" w:rsidP="00173120">
      <w:pPr>
        <w:jc w:val="center"/>
        <w:rPr>
          <w:rFonts w:ascii="Times New Roman" w:hAnsi="Times New Roman" w:cs="Times New Roman"/>
          <w:b/>
          <w:sz w:val="32"/>
          <w:szCs w:val="32"/>
          <w:u w:val="single"/>
        </w:rPr>
      </w:pPr>
    </w:p>
    <w:p w14:paraId="667A7619" w14:textId="77777777" w:rsidR="00364403" w:rsidRDefault="00364403" w:rsidP="00173120">
      <w:pPr>
        <w:jc w:val="center"/>
        <w:rPr>
          <w:rFonts w:ascii="Times New Roman" w:hAnsi="Times New Roman" w:cs="Times New Roman"/>
          <w:b/>
          <w:sz w:val="32"/>
          <w:szCs w:val="32"/>
          <w:u w:val="single"/>
        </w:rPr>
      </w:pPr>
    </w:p>
    <w:p w14:paraId="03118982" w14:textId="77777777" w:rsidR="00364403" w:rsidRDefault="00364403" w:rsidP="00173120">
      <w:pPr>
        <w:jc w:val="center"/>
        <w:rPr>
          <w:rFonts w:ascii="Times New Roman" w:hAnsi="Times New Roman" w:cs="Times New Roman"/>
          <w:b/>
          <w:sz w:val="32"/>
          <w:szCs w:val="32"/>
          <w:u w:val="single"/>
        </w:rPr>
      </w:pPr>
    </w:p>
    <w:p w14:paraId="52D4ED55" w14:textId="77777777" w:rsidR="00364403" w:rsidRDefault="00364403" w:rsidP="00173120">
      <w:pPr>
        <w:jc w:val="center"/>
        <w:rPr>
          <w:rFonts w:ascii="Times New Roman" w:hAnsi="Times New Roman" w:cs="Times New Roman"/>
          <w:b/>
          <w:sz w:val="32"/>
          <w:szCs w:val="32"/>
          <w:u w:val="single"/>
        </w:rPr>
      </w:pPr>
    </w:p>
    <w:p w14:paraId="4DA1BD0F" w14:textId="77777777" w:rsidR="00364403" w:rsidRDefault="00364403" w:rsidP="00173120">
      <w:pPr>
        <w:jc w:val="center"/>
        <w:rPr>
          <w:rFonts w:ascii="Times New Roman" w:hAnsi="Times New Roman" w:cs="Times New Roman"/>
          <w:b/>
          <w:sz w:val="32"/>
          <w:szCs w:val="32"/>
          <w:u w:val="single"/>
        </w:rPr>
      </w:pPr>
    </w:p>
    <w:p w14:paraId="50DEB77F" w14:textId="77777777" w:rsidR="00364403" w:rsidRDefault="00364403" w:rsidP="00173120">
      <w:pPr>
        <w:jc w:val="center"/>
        <w:rPr>
          <w:rFonts w:ascii="Times New Roman" w:hAnsi="Times New Roman" w:cs="Times New Roman"/>
          <w:b/>
          <w:sz w:val="32"/>
          <w:szCs w:val="32"/>
          <w:u w:val="single"/>
        </w:rPr>
      </w:pPr>
    </w:p>
    <w:p w14:paraId="0B32752E" w14:textId="77777777" w:rsidR="00173120" w:rsidRPr="00587DAE" w:rsidRDefault="00173120" w:rsidP="00173120">
      <w:pPr>
        <w:jc w:val="center"/>
        <w:rPr>
          <w:rFonts w:ascii="Times New Roman" w:hAnsi="Times New Roman" w:cs="Times New Roman"/>
          <w:b/>
          <w:sz w:val="32"/>
          <w:szCs w:val="32"/>
          <w:u w:val="single"/>
        </w:rPr>
      </w:pPr>
      <w:r w:rsidRPr="00587DAE">
        <w:rPr>
          <w:rFonts w:ascii="Times New Roman" w:hAnsi="Times New Roman" w:cs="Times New Roman"/>
          <w:b/>
          <w:sz w:val="32"/>
          <w:szCs w:val="32"/>
          <w:u w:val="single"/>
        </w:rPr>
        <w:lastRenderedPageBreak/>
        <w:t>Cross</w:t>
      </w:r>
      <w:r w:rsidR="00FE0080">
        <w:rPr>
          <w:rFonts w:ascii="Times New Roman" w:hAnsi="Times New Roman" w:cs="Times New Roman"/>
          <w:b/>
          <w:sz w:val="32"/>
          <w:szCs w:val="32"/>
          <w:u w:val="single"/>
        </w:rPr>
        <w:t>-</w:t>
      </w:r>
      <w:r w:rsidRPr="00587DAE">
        <w:rPr>
          <w:rFonts w:ascii="Times New Roman" w:hAnsi="Times New Roman" w:cs="Times New Roman"/>
          <w:b/>
          <w:sz w:val="32"/>
          <w:szCs w:val="32"/>
          <w:u w:val="single"/>
        </w:rPr>
        <w:t xml:space="preserve">System Support and Agreement </w:t>
      </w:r>
    </w:p>
    <w:p w14:paraId="29C62AB9" w14:textId="77777777" w:rsidR="00173120" w:rsidRPr="00587DAE" w:rsidRDefault="00173120" w:rsidP="00173120">
      <w:pPr>
        <w:jc w:val="center"/>
        <w:rPr>
          <w:rFonts w:ascii="Times New Roman" w:hAnsi="Times New Roman" w:cs="Times New Roman"/>
          <w:b/>
          <w:sz w:val="32"/>
          <w:szCs w:val="32"/>
          <w:u w:val="single"/>
        </w:rPr>
      </w:pPr>
      <w:r w:rsidRPr="00587DAE">
        <w:rPr>
          <w:rFonts w:ascii="Times New Roman" w:hAnsi="Times New Roman" w:cs="Times New Roman"/>
          <w:b/>
          <w:sz w:val="32"/>
          <w:szCs w:val="32"/>
          <w:u w:val="single"/>
        </w:rPr>
        <w:t xml:space="preserve">to the Pennsylvania Drug &amp; Alcohol In-Depth Analysis </w:t>
      </w:r>
    </w:p>
    <w:p w14:paraId="3261B9D9" w14:textId="77777777" w:rsidR="007906D5" w:rsidRPr="00587DAE" w:rsidRDefault="007906D5" w:rsidP="00173120">
      <w:pPr>
        <w:rPr>
          <w:rFonts w:ascii="Times New Roman" w:hAnsi="Times New Roman" w:cs="Times New Roman"/>
          <w:sz w:val="24"/>
          <w:szCs w:val="24"/>
        </w:rPr>
      </w:pPr>
    </w:p>
    <w:p w14:paraId="6A238DF9" w14:textId="77777777" w:rsidR="0078185D" w:rsidRPr="00C22522" w:rsidRDefault="00173120" w:rsidP="00173120">
      <w:pPr>
        <w:rPr>
          <w:rFonts w:ascii="Times New Roman" w:hAnsi="Times New Roman" w:cs="Times New Roman"/>
          <w:sz w:val="24"/>
          <w:szCs w:val="24"/>
        </w:rPr>
      </w:pPr>
      <w:r w:rsidRPr="00C22522">
        <w:rPr>
          <w:rFonts w:ascii="Times New Roman" w:hAnsi="Times New Roman" w:cs="Times New Roman"/>
          <w:sz w:val="24"/>
          <w:szCs w:val="24"/>
        </w:rPr>
        <w:t>The Pennsylvania Drug &amp; Alcohol In-Depth Analysis (PA D&amp;A IDA) requires collaboration and cooperation amongst system</w:t>
      </w:r>
      <w:r w:rsidR="007906D5" w:rsidRPr="00C22522">
        <w:rPr>
          <w:rFonts w:ascii="Times New Roman" w:hAnsi="Times New Roman" w:cs="Times New Roman"/>
          <w:sz w:val="24"/>
          <w:szCs w:val="24"/>
        </w:rPr>
        <w:t xml:space="preserve"> partners</w:t>
      </w:r>
      <w:r w:rsidR="000D7B7C" w:rsidRPr="00C22522">
        <w:rPr>
          <w:rFonts w:ascii="Times New Roman" w:hAnsi="Times New Roman" w:cs="Times New Roman"/>
          <w:sz w:val="24"/>
          <w:szCs w:val="24"/>
        </w:rPr>
        <w:t xml:space="preserve">. This </w:t>
      </w:r>
      <w:r w:rsidR="00724BC3" w:rsidRPr="00C22522">
        <w:rPr>
          <w:rFonts w:ascii="Times New Roman" w:hAnsi="Times New Roman" w:cs="Times New Roman"/>
          <w:sz w:val="24"/>
          <w:szCs w:val="24"/>
        </w:rPr>
        <w:t xml:space="preserve">partnership </w:t>
      </w:r>
      <w:r w:rsidR="000D7B7C" w:rsidRPr="00C22522">
        <w:rPr>
          <w:rFonts w:ascii="Times New Roman" w:hAnsi="Times New Roman" w:cs="Times New Roman"/>
          <w:sz w:val="24"/>
          <w:szCs w:val="24"/>
        </w:rPr>
        <w:t xml:space="preserve">is needed </w:t>
      </w:r>
      <w:r w:rsidRPr="00C22522">
        <w:rPr>
          <w:rFonts w:ascii="Times New Roman" w:hAnsi="Times New Roman" w:cs="Times New Roman"/>
          <w:sz w:val="24"/>
          <w:szCs w:val="24"/>
        </w:rPr>
        <w:t>to</w:t>
      </w:r>
      <w:r w:rsidR="0078185D" w:rsidRPr="00C22522">
        <w:rPr>
          <w:rFonts w:ascii="Times New Roman" w:hAnsi="Times New Roman" w:cs="Times New Roman"/>
          <w:sz w:val="24"/>
          <w:szCs w:val="24"/>
        </w:rPr>
        <w:t xml:space="preserve"> ensure that efforts are coordinated</w:t>
      </w:r>
      <w:r w:rsidR="007A4422">
        <w:rPr>
          <w:rFonts w:ascii="Times New Roman" w:hAnsi="Times New Roman" w:cs="Times New Roman"/>
          <w:sz w:val="24"/>
          <w:szCs w:val="24"/>
        </w:rPr>
        <w:t>,</w:t>
      </w:r>
      <w:r w:rsidR="0078185D" w:rsidRPr="00C22522">
        <w:rPr>
          <w:rFonts w:ascii="Times New Roman" w:hAnsi="Times New Roman" w:cs="Times New Roman"/>
          <w:sz w:val="24"/>
          <w:szCs w:val="24"/>
        </w:rPr>
        <w:t xml:space="preserve"> and information is shared </w:t>
      </w:r>
      <w:r w:rsidR="00DD350E">
        <w:rPr>
          <w:rFonts w:ascii="Times New Roman" w:hAnsi="Times New Roman" w:cs="Times New Roman"/>
          <w:sz w:val="24"/>
          <w:szCs w:val="24"/>
        </w:rPr>
        <w:t>across systems. A</w:t>
      </w:r>
      <w:r w:rsidR="00C22522" w:rsidRPr="00C22522">
        <w:rPr>
          <w:rFonts w:ascii="Times New Roman" w:hAnsi="Times New Roman" w:cs="Times New Roman"/>
          <w:sz w:val="24"/>
          <w:szCs w:val="24"/>
        </w:rPr>
        <w:t xml:space="preserve"> collaborative partnership is necessary to </w:t>
      </w:r>
      <w:r w:rsidR="0078185D" w:rsidRPr="00C22522">
        <w:rPr>
          <w:rFonts w:ascii="Times New Roman" w:hAnsi="Times New Roman" w:cs="Times New Roman"/>
          <w:sz w:val="24"/>
          <w:szCs w:val="24"/>
        </w:rPr>
        <w:t>enhance and integrate service delivery</w:t>
      </w:r>
      <w:r w:rsidR="00FE0080" w:rsidRPr="00C22522">
        <w:rPr>
          <w:rFonts w:ascii="Times New Roman" w:hAnsi="Times New Roman" w:cs="Times New Roman"/>
          <w:sz w:val="24"/>
          <w:szCs w:val="24"/>
        </w:rPr>
        <w:t>,</w:t>
      </w:r>
      <w:r w:rsidR="0078185D" w:rsidRPr="00C22522">
        <w:rPr>
          <w:rFonts w:ascii="Times New Roman" w:hAnsi="Times New Roman" w:cs="Times New Roman"/>
          <w:sz w:val="24"/>
          <w:szCs w:val="24"/>
        </w:rPr>
        <w:t xml:space="preserve"> and ultimately improve the quality and/or accessibility of services for the substance </w:t>
      </w:r>
      <w:r w:rsidR="00DD350E">
        <w:rPr>
          <w:rFonts w:ascii="Times New Roman" w:hAnsi="Times New Roman" w:cs="Times New Roman"/>
          <w:sz w:val="24"/>
          <w:szCs w:val="24"/>
        </w:rPr>
        <w:t xml:space="preserve">abuse </w:t>
      </w:r>
      <w:r w:rsidR="0078185D" w:rsidRPr="00C22522">
        <w:rPr>
          <w:rFonts w:ascii="Times New Roman" w:hAnsi="Times New Roman" w:cs="Times New Roman"/>
          <w:sz w:val="24"/>
          <w:szCs w:val="24"/>
        </w:rPr>
        <w:t xml:space="preserve">affected families involved in the child welfare system. </w:t>
      </w:r>
    </w:p>
    <w:p w14:paraId="710A88FB" w14:textId="77777777" w:rsidR="00304E44" w:rsidRDefault="00304E44" w:rsidP="00CD494D">
      <w:pPr>
        <w:jc w:val="center"/>
        <w:rPr>
          <w:rFonts w:ascii="Times New Roman" w:hAnsi="Times New Roman" w:cs="Times New Roman"/>
          <w:b/>
          <w:sz w:val="28"/>
          <w:szCs w:val="28"/>
        </w:rPr>
      </w:pPr>
    </w:p>
    <w:p w14:paraId="3C360B3B" w14:textId="77777777" w:rsidR="00D20592" w:rsidRPr="00587DAE" w:rsidRDefault="00CD494D" w:rsidP="00CD494D">
      <w:pPr>
        <w:jc w:val="center"/>
        <w:rPr>
          <w:rFonts w:ascii="Times New Roman" w:hAnsi="Times New Roman" w:cs="Times New Roman"/>
          <w:b/>
          <w:sz w:val="28"/>
          <w:szCs w:val="28"/>
        </w:rPr>
      </w:pPr>
      <w:r w:rsidRPr="00587DAE">
        <w:rPr>
          <w:rFonts w:ascii="Times New Roman" w:hAnsi="Times New Roman" w:cs="Times New Roman"/>
          <w:b/>
          <w:sz w:val="28"/>
          <w:szCs w:val="28"/>
        </w:rPr>
        <w:t>Pennsylvania Drug &amp; Alcohol In-Depth Analysis</w:t>
      </w:r>
    </w:p>
    <w:p w14:paraId="0059AEA1" w14:textId="77777777" w:rsidR="00173120" w:rsidRPr="00587DAE" w:rsidRDefault="00173120" w:rsidP="00185F09">
      <w:pPr>
        <w:rPr>
          <w:rFonts w:ascii="Times New Roman" w:hAnsi="Times New Roman" w:cs="Times New Roman"/>
          <w:b/>
          <w:noProof/>
          <w:sz w:val="28"/>
          <w:szCs w:val="28"/>
        </w:rPr>
      </w:pPr>
      <w:r w:rsidRPr="00587DAE">
        <w:rPr>
          <w:rFonts w:ascii="Times New Roman" w:hAnsi="Times New Roman" w:cs="Times New Roman"/>
          <w:b/>
          <w:sz w:val="28"/>
          <w:szCs w:val="28"/>
        </w:rPr>
        <w:t>Mission:</w:t>
      </w:r>
      <w:r w:rsidRPr="00587DAE">
        <w:rPr>
          <w:rFonts w:ascii="Times New Roman" w:hAnsi="Times New Roman" w:cs="Times New Roman"/>
          <w:b/>
          <w:noProof/>
          <w:sz w:val="28"/>
          <w:szCs w:val="28"/>
        </w:rPr>
        <w:t xml:space="preserve"> </w:t>
      </w:r>
    </w:p>
    <w:p w14:paraId="0B8D01F3" w14:textId="77777777" w:rsidR="00173120" w:rsidRPr="00A7046E" w:rsidRDefault="00173120" w:rsidP="00173120">
      <w:pPr>
        <w:spacing w:after="0"/>
        <w:rPr>
          <w:rFonts w:ascii="Times New Roman" w:hAnsi="Times New Roman" w:cs="Times New Roman"/>
          <w:b/>
          <w:sz w:val="24"/>
          <w:szCs w:val="24"/>
        </w:rPr>
      </w:pPr>
      <w:r w:rsidRPr="00A7046E">
        <w:rPr>
          <w:rFonts w:ascii="Times New Roman" w:hAnsi="Times New Roman" w:cs="Times New Roman"/>
          <w:b/>
          <w:sz w:val="24"/>
          <w:szCs w:val="24"/>
        </w:rPr>
        <w:t>To promote child safety, permanence, and well-being for families touched by substance use disorders by providing access to a continuum of services that include early engagement, cross-system collaboration, and clinical integrity.</w:t>
      </w:r>
    </w:p>
    <w:p w14:paraId="3B90883E" w14:textId="77777777" w:rsidR="00173120" w:rsidRPr="00587DAE" w:rsidRDefault="00173120" w:rsidP="00173120">
      <w:pPr>
        <w:rPr>
          <w:rFonts w:ascii="Times New Roman" w:hAnsi="Times New Roman" w:cs="Times New Roman"/>
          <w:b/>
          <w:sz w:val="28"/>
          <w:szCs w:val="28"/>
        </w:rPr>
      </w:pPr>
    </w:p>
    <w:p w14:paraId="32C786E2" w14:textId="77777777" w:rsidR="00173120" w:rsidRPr="00587DAE" w:rsidRDefault="00173120" w:rsidP="00173120">
      <w:pPr>
        <w:rPr>
          <w:rFonts w:ascii="Times New Roman" w:hAnsi="Times New Roman" w:cs="Times New Roman"/>
          <w:b/>
          <w:sz w:val="28"/>
          <w:szCs w:val="28"/>
        </w:rPr>
      </w:pPr>
      <w:r w:rsidRPr="00587DAE">
        <w:rPr>
          <w:rFonts w:ascii="Times New Roman" w:hAnsi="Times New Roman" w:cs="Times New Roman"/>
          <w:b/>
          <w:sz w:val="28"/>
          <w:szCs w:val="28"/>
        </w:rPr>
        <w:t>Goals:</w:t>
      </w:r>
    </w:p>
    <w:p w14:paraId="2B8E6AE3" w14:textId="77777777" w:rsidR="00173120" w:rsidRPr="00587DAE" w:rsidRDefault="00173120" w:rsidP="00173120">
      <w:pPr>
        <w:pStyle w:val="ListParagraph"/>
        <w:numPr>
          <w:ilvl w:val="0"/>
          <w:numId w:val="28"/>
        </w:numPr>
        <w:spacing w:after="0" w:line="240" w:lineRule="auto"/>
        <w:rPr>
          <w:rFonts w:ascii="Times New Roman" w:hAnsi="Times New Roman" w:cs="Times New Roman"/>
          <w:sz w:val="24"/>
          <w:szCs w:val="24"/>
        </w:rPr>
      </w:pPr>
      <w:r w:rsidRPr="00587DAE">
        <w:rPr>
          <w:rFonts w:ascii="Times New Roman" w:hAnsi="Times New Roman" w:cs="Times New Roman"/>
          <w:sz w:val="24"/>
          <w:szCs w:val="24"/>
        </w:rPr>
        <w:t>Develop cross</w:t>
      </w:r>
      <w:r w:rsidR="00FE0080">
        <w:rPr>
          <w:rFonts w:ascii="Times New Roman" w:hAnsi="Times New Roman" w:cs="Times New Roman"/>
          <w:sz w:val="24"/>
          <w:szCs w:val="24"/>
        </w:rPr>
        <w:t>-</w:t>
      </w:r>
      <w:r w:rsidRPr="00587DAE">
        <w:rPr>
          <w:rFonts w:ascii="Times New Roman" w:hAnsi="Times New Roman" w:cs="Times New Roman"/>
          <w:sz w:val="24"/>
          <w:szCs w:val="24"/>
        </w:rPr>
        <w:t xml:space="preserve">system values, principles, goals, and objectives for serving substance </w:t>
      </w:r>
      <w:r w:rsidR="00185F09" w:rsidRPr="00587DAE">
        <w:rPr>
          <w:rFonts w:ascii="Times New Roman" w:hAnsi="Times New Roman" w:cs="Times New Roman"/>
          <w:sz w:val="24"/>
          <w:szCs w:val="24"/>
        </w:rPr>
        <w:t>a</w:t>
      </w:r>
      <w:r w:rsidRPr="00587DAE">
        <w:rPr>
          <w:rFonts w:ascii="Times New Roman" w:hAnsi="Times New Roman" w:cs="Times New Roman"/>
          <w:sz w:val="24"/>
          <w:szCs w:val="24"/>
        </w:rPr>
        <w:t>ffected families.</w:t>
      </w:r>
    </w:p>
    <w:p w14:paraId="11A757B1" w14:textId="77777777" w:rsidR="00173120" w:rsidRPr="00587DAE" w:rsidRDefault="00173120" w:rsidP="00173120">
      <w:pPr>
        <w:pStyle w:val="ListParagraph"/>
        <w:spacing w:after="0" w:line="240" w:lineRule="auto"/>
        <w:rPr>
          <w:rFonts w:ascii="Times New Roman" w:hAnsi="Times New Roman" w:cs="Times New Roman"/>
          <w:sz w:val="24"/>
          <w:szCs w:val="24"/>
        </w:rPr>
      </w:pPr>
    </w:p>
    <w:p w14:paraId="5BDBD0E1" w14:textId="77777777" w:rsidR="00173120" w:rsidRPr="00587DAE" w:rsidRDefault="00173120" w:rsidP="00173120">
      <w:pPr>
        <w:pStyle w:val="ListParagraph"/>
        <w:numPr>
          <w:ilvl w:val="0"/>
          <w:numId w:val="28"/>
        </w:numPr>
        <w:spacing w:after="0" w:line="240" w:lineRule="auto"/>
        <w:rPr>
          <w:rFonts w:ascii="Times New Roman" w:hAnsi="Times New Roman" w:cs="Times New Roman"/>
          <w:sz w:val="24"/>
          <w:szCs w:val="24"/>
        </w:rPr>
      </w:pPr>
      <w:r w:rsidRPr="00587DAE">
        <w:rPr>
          <w:rFonts w:ascii="Times New Roman" w:hAnsi="Times New Roman" w:cs="Times New Roman"/>
          <w:sz w:val="24"/>
          <w:szCs w:val="24"/>
        </w:rPr>
        <w:t>Increase timely access to services, including education, for substance-affected families.</w:t>
      </w:r>
    </w:p>
    <w:p w14:paraId="1AE92EB1" w14:textId="77777777" w:rsidR="00173120" w:rsidRPr="00587DAE" w:rsidRDefault="00173120" w:rsidP="00173120">
      <w:pPr>
        <w:pStyle w:val="ListParagraph"/>
        <w:spacing w:after="0" w:line="240" w:lineRule="auto"/>
        <w:rPr>
          <w:rFonts w:ascii="Times New Roman" w:hAnsi="Times New Roman" w:cs="Times New Roman"/>
          <w:sz w:val="24"/>
          <w:szCs w:val="24"/>
        </w:rPr>
      </w:pPr>
    </w:p>
    <w:p w14:paraId="7EB105CD" w14:textId="77777777" w:rsidR="00173120" w:rsidRPr="00587DAE" w:rsidRDefault="00173120" w:rsidP="00173120">
      <w:pPr>
        <w:pStyle w:val="ListParagraph"/>
        <w:numPr>
          <w:ilvl w:val="0"/>
          <w:numId w:val="28"/>
        </w:numPr>
        <w:spacing w:after="0" w:line="240" w:lineRule="auto"/>
        <w:rPr>
          <w:rFonts w:ascii="Times New Roman" w:hAnsi="Times New Roman" w:cs="Times New Roman"/>
          <w:sz w:val="24"/>
          <w:szCs w:val="24"/>
        </w:rPr>
      </w:pPr>
      <w:r w:rsidRPr="00587DAE">
        <w:rPr>
          <w:rFonts w:ascii="Times New Roman" w:hAnsi="Times New Roman" w:cs="Times New Roman"/>
          <w:sz w:val="24"/>
          <w:szCs w:val="24"/>
        </w:rPr>
        <w:t>Maximize knowledge and use of existing best practice treatment and resources.</w:t>
      </w:r>
    </w:p>
    <w:p w14:paraId="683890F1" w14:textId="77777777" w:rsidR="00173120" w:rsidRPr="00587DAE" w:rsidRDefault="00173120" w:rsidP="00173120">
      <w:pPr>
        <w:pStyle w:val="ListParagraph"/>
        <w:spacing w:after="0" w:line="240" w:lineRule="auto"/>
        <w:rPr>
          <w:rFonts w:ascii="Times New Roman" w:hAnsi="Times New Roman" w:cs="Times New Roman"/>
          <w:sz w:val="24"/>
          <w:szCs w:val="24"/>
        </w:rPr>
      </w:pPr>
    </w:p>
    <w:p w14:paraId="5D1D56F9" w14:textId="77777777" w:rsidR="00173120" w:rsidRPr="00587DAE" w:rsidRDefault="00173120" w:rsidP="00173120">
      <w:pPr>
        <w:pStyle w:val="ListParagraph"/>
        <w:numPr>
          <w:ilvl w:val="0"/>
          <w:numId w:val="28"/>
        </w:numPr>
        <w:spacing w:after="0" w:line="240" w:lineRule="auto"/>
        <w:rPr>
          <w:rFonts w:ascii="Times New Roman" w:hAnsi="Times New Roman" w:cs="Times New Roman"/>
          <w:sz w:val="24"/>
          <w:szCs w:val="24"/>
        </w:rPr>
      </w:pPr>
      <w:r w:rsidRPr="00587DAE">
        <w:rPr>
          <w:rFonts w:ascii="Times New Roman" w:hAnsi="Times New Roman" w:cs="Times New Roman"/>
          <w:sz w:val="24"/>
          <w:szCs w:val="24"/>
        </w:rPr>
        <w:t>Encourage awareness and utilization of sustainable supports for lifetime recovery.</w:t>
      </w:r>
    </w:p>
    <w:p w14:paraId="499E7E1A" w14:textId="77777777" w:rsidR="00587DAE" w:rsidRPr="00587DAE" w:rsidRDefault="00587DAE" w:rsidP="00587DAE">
      <w:pPr>
        <w:rPr>
          <w:rFonts w:ascii="Times New Roman" w:hAnsi="Times New Roman" w:cs="Times New Roman"/>
          <w:sz w:val="24"/>
          <w:szCs w:val="24"/>
        </w:rPr>
      </w:pPr>
    </w:p>
    <w:p w14:paraId="605877A5" w14:textId="77777777" w:rsidR="00460153" w:rsidRDefault="00185F09" w:rsidP="00185F09">
      <w:pPr>
        <w:rPr>
          <w:rFonts w:ascii="Times New Roman" w:hAnsi="Times New Roman" w:cs="Times New Roman"/>
          <w:sz w:val="24"/>
          <w:szCs w:val="24"/>
        </w:rPr>
      </w:pPr>
      <w:r w:rsidRPr="00587DAE">
        <w:rPr>
          <w:rFonts w:ascii="Times New Roman" w:hAnsi="Times New Roman" w:cs="Times New Roman"/>
          <w:sz w:val="24"/>
          <w:szCs w:val="24"/>
        </w:rPr>
        <w:t>The undersigned hereby support and agree to the mission and goals of the PA D&amp;A IDA</w:t>
      </w:r>
      <w:r w:rsidR="00304E44">
        <w:rPr>
          <w:rFonts w:ascii="Times New Roman" w:hAnsi="Times New Roman" w:cs="Times New Roman"/>
          <w:sz w:val="24"/>
          <w:szCs w:val="24"/>
        </w:rPr>
        <w:t xml:space="preserve">, </w:t>
      </w:r>
      <w:r w:rsidR="00460153">
        <w:rPr>
          <w:rFonts w:ascii="Times New Roman" w:hAnsi="Times New Roman" w:cs="Times New Roman"/>
          <w:sz w:val="24"/>
          <w:szCs w:val="24"/>
        </w:rPr>
        <w:t xml:space="preserve">will </w:t>
      </w:r>
      <w:r w:rsidRPr="00587DAE">
        <w:rPr>
          <w:rFonts w:ascii="Times New Roman" w:hAnsi="Times New Roman" w:cs="Times New Roman"/>
          <w:sz w:val="24"/>
          <w:szCs w:val="24"/>
        </w:rPr>
        <w:t xml:space="preserve">commit to being a member of the </w:t>
      </w:r>
      <w:r w:rsidR="00460153" w:rsidRPr="00587DAE">
        <w:rPr>
          <w:rFonts w:ascii="Times New Roman" w:hAnsi="Times New Roman" w:cs="Times New Roman"/>
          <w:sz w:val="24"/>
          <w:szCs w:val="24"/>
        </w:rPr>
        <w:t xml:space="preserve">PA D&amp;A IDA </w:t>
      </w:r>
      <w:r w:rsidR="00D20592" w:rsidRPr="00587DAE">
        <w:rPr>
          <w:rFonts w:ascii="Times New Roman" w:hAnsi="Times New Roman" w:cs="Times New Roman"/>
          <w:sz w:val="24"/>
          <w:szCs w:val="24"/>
        </w:rPr>
        <w:t xml:space="preserve">Executive </w:t>
      </w:r>
      <w:r w:rsidRPr="00587DAE">
        <w:rPr>
          <w:rFonts w:ascii="Times New Roman" w:hAnsi="Times New Roman" w:cs="Times New Roman"/>
          <w:sz w:val="24"/>
          <w:szCs w:val="24"/>
        </w:rPr>
        <w:t>Team for the duration of this process</w:t>
      </w:r>
      <w:r w:rsidR="00587DAE" w:rsidRPr="00587DAE">
        <w:rPr>
          <w:rFonts w:ascii="Times New Roman" w:hAnsi="Times New Roman" w:cs="Times New Roman"/>
          <w:sz w:val="24"/>
          <w:szCs w:val="24"/>
        </w:rPr>
        <w:t xml:space="preserve">, as well as </w:t>
      </w:r>
      <w:r w:rsidR="00304E44">
        <w:rPr>
          <w:rFonts w:ascii="Times New Roman" w:hAnsi="Times New Roman" w:cs="Times New Roman"/>
          <w:sz w:val="24"/>
          <w:szCs w:val="24"/>
        </w:rPr>
        <w:t xml:space="preserve">will </w:t>
      </w:r>
      <w:r w:rsidR="00587DAE" w:rsidRPr="00587DAE">
        <w:rPr>
          <w:rFonts w:ascii="Times New Roman" w:hAnsi="Times New Roman" w:cs="Times New Roman"/>
          <w:sz w:val="24"/>
          <w:szCs w:val="24"/>
        </w:rPr>
        <w:t xml:space="preserve">assign a member </w:t>
      </w:r>
      <w:r w:rsidR="00C04C05">
        <w:rPr>
          <w:rFonts w:ascii="Times New Roman" w:hAnsi="Times New Roman" w:cs="Times New Roman"/>
          <w:sz w:val="24"/>
          <w:szCs w:val="24"/>
        </w:rPr>
        <w:t xml:space="preserve">from your system </w:t>
      </w:r>
      <w:r w:rsidR="00460153">
        <w:rPr>
          <w:rFonts w:ascii="Times New Roman" w:hAnsi="Times New Roman" w:cs="Times New Roman"/>
          <w:sz w:val="24"/>
          <w:szCs w:val="24"/>
        </w:rPr>
        <w:t xml:space="preserve">with sufficient levels of responsibility </w:t>
      </w:r>
      <w:r w:rsidR="00587DAE" w:rsidRPr="00587DAE">
        <w:rPr>
          <w:rFonts w:ascii="Times New Roman" w:hAnsi="Times New Roman" w:cs="Times New Roman"/>
          <w:sz w:val="24"/>
          <w:szCs w:val="24"/>
        </w:rPr>
        <w:t xml:space="preserve">to the </w:t>
      </w:r>
      <w:r w:rsidR="00460153" w:rsidRPr="00587DAE">
        <w:rPr>
          <w:rFonts w:ascii="Times New Roman" w:hAnsi="Times New Roman" w:cs="Times New Roman"/>
          <w:sz w:val="24"/>
          <w:szCs w:val="24"/>
        </w:rPr>
        <w:t xml:space="preserve">PA D&amp;A IDA </w:t>
      </w:r>
      <w:r w:rsidR="00587DAE" w:rsidRPr="00587DAE">
        <w:rPr>
          <w:rFonts w:ascii="Times New Roman" w:hAnsi="Times New Roman" w:cs="Times New Roman"/>
          <w:sz w:val="24"/>
          <w:szCs w:val="24"/>
        </w:rPr>
        <w:t>Core Team</w:t>
      </w:r>
      <w:r w:rsidR="00460153">
        <w:rPr>
          <w:rFonts w:ascii="Times New Roman" w:hAnsi="Times New Roman" w:cs="Times New Roman"/>
          <w:sz w:val="24"/>
          <w:szCs w:val="24"/>
        </w:rPr>
        <w:t xml:space="preserve"> to ensure activities and recommendations are carried out in a timely manner. </w:t>
      </w:r>
    </w:p>
    <w:p w14:paraId="3CF2EABB" w14:textId="77777777" w:rsidR="00587DAE" w:rsidRPr="00587DAE" w:rsidRDefault="00587DAE" w:rsidP="00587DAE">
      <w:pPr>
        <w:rPr>
          <w:rFonts w:ascii="Times New Roman" w:hAnsi="Times New Roman" w:cs="Times New Roman"/>
          <w:i/>
          <w:sz w:val="24"/>
          <w:szCs w:val="24"/>
        </w:rPr>
      </w:pPr>
      <w:r w:rsidRPr="00587DAE">
        <w:rPr>
          <w:rFonts w:ascii="Times New Roman" w:hAnsi="Times New Roman" w:cs="Times New Roman"/>
          <w:i/>
          <w:sz w:val="24"/>
          <w:szCs w:val="24"/>
        </w:rPr>
        <w:t>The PA D&amp;A IDA process requires the support and agreement</w:t>
      </w:r>
      <w:r w:rsidR="00460153">
        <w:rPr>
          <w:rFonts w:ascii="Times New Roman" w:hAnsi="Times New Roman" w:cs="Times New Roman"/>
          <w:i/>
          <w:sz w:val="24"/>
          <w:szCs w:val="24"/>
        </w:rPr>
        <w:t xml:space="preserve"> of the c</w:t>
      </w:r>
      <w:r w:rsidRPr="00587DAE">
        <w:rPr>
          <w:rFonts w:ascii="Times New Roman" w:hAnsi="Times New Roman" w:cs="Times New Roman"/>
          <w:i/>
          <w:sz w:val="24"/>
          <w:szCs w:val="24"/>
        </w:rPr>
        <w:t>ounty</w:t>
      </w:r>
      <w:r w:rsidR="007A4422">
        <w:rPr>
          <w:rFonts w:ascii="Times New Roman" w:hAnsi="Times New Roman" w:cs="Times New Roman"/>
          <w:i/>
          <w:sz w:val="24"/>
          <w:szCs w:val="24"/>
        </w:rPr>
        <w:t>'</w:t>
      </w:r>
      <w:r w:rsidRPr="00587DAE">
        <w:rPr>
          <w:rFonts w:ascii="Times New Roman" w:hAnsi="Times New Roman" w:cs="Times New Roman"/>
          <w:i/>
          <w:sz w:val="24"/>
          <w:szCs w:val="24"/>
        </w:rPr>
        <w:t>s Lead Dependency Judge, County Child Welfare Administrator, Drug &amp; Alcohol Services</w:t>
      </w:r>
      <w:r w:rsidR="00460153">
        <w:rPr>
          <w:rFonts w:ascii="Times New Roman" w:hAnsi="Times New Roman" w:cs="Times New Roman"/>
          <w:i/>
          <w:sz w:val="24"/>
          <w:szCs w:val="24"/>
        </w:rPr>
        <w:t xml:space="preserve"> Administrator</w:t>
      </w:r>
      <w:r w:rsidR="00FE0080">
        <w:rPr>
          <w:rFonts w:ascii="Times New Roman" w:hAnsi="Times New Roman" w:cs="Times New Roman"/>
          <w:i/>
          <w:sz w:val="24"/>
          <w:szCs w:val="24"/>
        </w:rPr>
        <w:t>,</w:t>
      </w:r>
      <w:r w:rsidR="00C04C05">
        <w:rPr>
          <w:rFonts w:ascii="Times New Roman" w:hAnsi="Times New Roman" w:cs="Times New Roman"/>
          <w:i/>
          <w:sz w:val="24"/>
          <w:szCs w:val="24"/>
        </w:rPr>
        <w:t xml:space="preserve"> </w:t>
      </w:r>
      <w:r w:rsidRPr="00587DAE">
        <w:rPr>
          <w:rFonts w:ascii="Times New Roman" w:hAnsi="Times New Roman" w:cs="Times New Roman"/>
          <w:i/>
          <w:sz w:val="24"/>
          <w:szCs w:val="24"/>
        </w:rPr>
        <w:t xml:space="preserve">and </w:t>
      </w:r>
      <w:r w:rsidR="00C04C05">
        <w:rPr>
          <w:rFonts w:ascii="Times New Roman" w:hAnsi="Times New Roman" w:cs="Times New Roman"/>
          <w:i/>
          <w:sz w:val="24"/>
          <w:szCs w:val="24"/>
        </w:rPr>
        <w:t>the</w:t>
      </w:r>
      <w:r w:rsidRPr="00587DAE">
        <w:rPr>
          <w:rFonts w:ascii="Times New Roman" w:hAnsi="Times New Roman" w:cs="Times New Roman"/>
          <w:i/>
          <w:sz w:val="24"/>
          <w:szCs w:val="24"/>
        </w:rPr>
        <w:t xml:space="preserve"> Mental Health System</w:t>
      </w:r>
      <w:r w:rsidR="00C04C05">
        <w:rPr>
          <w:rFonts w:ascii="Times New Roman" w:hAnsi="Times New Roman" w:cs="Times New Roman"/>
          <w:i/>
          <w:sz w:val="24"/>
          <w:szCs w:val="24"/>
        </w:rPr>
        <w:t xml:space="preserve"> Administrator</w:t>
      </w:r>
      <w:r w:rsidRPr="00587DAE">
        <w:rPr>
          <w:rFonts w:ascii="Times New Roman" w:hAnsi="Times New Roman" w:cs="Times New Roman"/>
          <w:i/>
          <w:sz w:val="24"/>
          <w:szCs w:val="24"/>
        </w:rPr>
        <w:t xml:space="preserve"> at a minimum. </w:t>
      </w:r>
    </w:p>
    <w:p w14:paraId="4E23D017" w14:textId="77777777" w:rsidR="003653A0" w:rsidRPr="00587DAE" w:rsidRDefault="003653A0" w:rsidP="00185F09">
      <w:pPr>
        <w:rPr>
          <w:rFonts w:ascii="Times New Roman" w:hAnsi="Times New Roman" w:cs="Times New Roman"/>
          <w:sz w:val="24"/>
          <w:szCs w:val="24"/>
        </w:rPr>
      </w:pPr>
    </w:p>
    <w:p w14:paraId="4EF2D91F" w14:textId="77777777" w:rsidR="00587DAE" w:rsidRPr="00587DAE" w:rsidRDefault="00587DAE" w:rsidP="00185F09">
      <w:pPr>
        <w:rPr>
          <w:rFonts w:ascii="Times New Roman" w:hAnsi="Times New Roman" w:cs="Times New Roman"/>
          <w:sz w:val="24"/>
          <w:szCs w:val="24"/>
        </w:rPr>
      </w:pPr>
    </w:p>
    <w:p w14:paraId="55806123" w14:textId="77777777" w:rsidR="00587DAE" w:rsidRPr="00587DAE" w:rsidRDefault="00587DAE" w:rsidP="00185F09">
      <w:pPr>
        <w:rPr>
          <w:rFonts w:ascii="Times New Roman" w:hAnsi="Times New Roman" w:cs="Times New Roman"/>
          <w:sz w:val="24"/>
          <w:szCs w:val="24"/>
        </w:rPr>
      </w:pPr>
    </w:p>
    <w:p w14:paraId="391B649D" w14:textId="77777777" w:rsidR="00587DAE" w:rsidRPr="00587DAE" w:rsidRDefault="00587DAE" w:rsidP="00587DAE">
      <w:pPr>
        <w:jc w:val="center"/>
        <w:rPr>
          <w:rFonts w:ascii="Times New Roman" w:hAnsi="Times New Roman" w:cs="Times New Roman"/>
          <w:b/>
          <w:sz w:val="23"/>
          <w:szCs w:val="23"/>
          <w:u w:val="single"/>
        </w:rPr>
      </w:pPr>
      <w:r w:rsidRPr="00587DAE">
        <w:rPr>
          <w:rFonts w:ascii="Times New Roman" w:hAnsi="Times New Roman" w:cs="Times New Roman"/>
          <w:b/>
          <w:sz w:val="23"/>
          <w:szCs w:val="23"/>
          <w:u w:val="single"/>
        </w:rPr>
        <w:t>Cross</w:t>
      </w:r>
      <w:r w:rsidR="00FE0080">
        <w:rPr>
          <w:rFonts w:ascii="Times New Roman" w:hAnsi="Times New Roman" w:cs="Times New Roman"/>
          <w:b/>
          <w:sz w:val="23"/>
          <w:szCs w:val="23"/>
          <w:u w:val="single"/>
        </w:rPr>
        <w:t>-</w:t>
      </w:r>
      <w:r w:rsidRPr="00587DAE">
        <w:rPr>
          <w:rFonts w:ascii="Times New Roman" w:hAnsi="Times New Roman" w:cs="Times New Roman"/>
          <w:b/>
          <w:sz w:val="23"/>
          <w:szCs w:val="23"/>
          <w:u w:val="single"/>
        </w:rPr>
        <w:t>System Support and Agreement to the Pennsylvania Drug &amp; Alcohol In-Depth Analysis</w:t>
      </w:r>
    </w:p>
    <w:p w14:paraId="6AEFC043" w14:textId="77777777" w:rsidR="00587DAE" w:rsidRPr="00587DAE" w:rsidRDefault="00587DAE" w:rsidP="00185F09">
      <w:pPr>
        <w:rPr>
          <w:rFonts w:ascii="Times New Roman" w:hAnsi="Times New Roman" w:cs="Times New Roman"/>
          <w:sz w:val="24"/>
          <w:szCs w:val="24"/>
        </w:rPr>
      </w:pPr>
    </w:p>
    <w:p w14:paraId="0AAFB365" w14:textId="77777777" w:rsidR="00185F09" w:rsidRPr="00587DAE" w:rsidRDefault="00185F09" w:rsidP="00185F09">
      <w:pPr>
        <w:rPr>
          <w:rFonts w:ascii="Times New Roman" w:hAnsi="Times New Roman" w:cs="Times New Roman"/>
          <w:sz w:val="24"/>
          <w:szCs w:val="24"/>
        </w:rPr>
      </w:pPr>
      <w:r w:rsidRPr="00587DAE">
        <w:rPr>
          <w:rFonts w:ascii="Times New Roman" w:hAnsi="Times New Roman" w:cs="Times New Roman"/>
          <w:sz w:val="24"/>
          <w:szCs w:val="24"/>
        </w:rPr>
        <w:t>Signature</w:t>
      </w:r>
      <w:r w:rsidR="003653A0" w:rsidRPr="00587DAE">
        <w:rPr>
          <w:rFonts w:ascii="Times New Roman" w:hAnsi="Times New Roman" w:cs="Times New Roman"/>
          <w:sz w:val="24"/>
          <w:szCs w:val="24"/>
        </w:rPr>
        <w:tab/>
        <w:t>__________________________________</w:t>
      </w:r>
    </w:p>
    <w:p w14:paraId="1181D048" w14:textId="77777777" w:rsidR="00185F09" w:rsidRPr="00587DAE" w:rsidRDefault="00185F09" w:rsidP="00185F09">
      <w:pPr>
        <w:rPr>
          <w:rFonts w:ascii="Times New Roman" w:hAnsi="Times New Roman" w:cs="Times New Roman"/>
          <w:sz w:val="24"/>
          <w:szCs w:val="24"/>
        </w:rPr>
      </w:pPr>
      <w:r w:rsidRPr="00587DAE">
        <w:rPr>
          <w:rFonts w:ascii="Times New Roman" w:hAnsi="Times New Roman" w:cs="Times New Roman"/>
          <w:sz w:val="24"/>
          <w:szCs w:val="24"/>
        </w:rPr>
        <w:t>Title</w:t>
      </w:r>
      <w:r w:rsidR="003653A0" w:rsidRPr="00587DAE">
        <w:rPr>
          <w:rFonts w:ascii="Times New Roman" w:hAnsi="Times New Roman" w:cs="Times New Roman"/>
          <w:sz w:val="24"/>
          <w:szCs w:val="24"/>
        </w:rPr>
        <w:tab/>
      </w:r>
      <w:r w:rsidR="003653A0" w:rsidRPr="00587DAE">
        <w:rPr>
          <w:rFonts w:ascii="Times New Roman" w:hAnsi="Times New Roman" w:cs="Times New Roman"/>
          <w:sz w:val="24"/>
          <w:szCs w:val="24"/>
        </w:rPr>
        <w:tab/>
        <w:t>__________________________________</w:t>
      </w:r>
    </w:p>
    <w:p w14:paraId="3C20228A" w14:textId="77777777" w:rsidR="00185F09" w:rsidRPr="00587DAE" w:rsidRDefault="00185F09" w:rsidP="00185F09">
      <w:pPr>
        <w:rPr>
          <w:rFonts w:ascii="Times New Roman" w:hAnsi="Times New Roman" w:cs="Times New Roman"/>
          <w:sz w:val="24"/>
          <w:szCs w:val="24"/>
        </w:rPr>
      </w:pPr>
      <w:r w:rsidRPr="00587DAE">
        <w:rPr>
          <w:rFonts w:ascii="Times New Roman" w:hAnsi="Times New Roman" w:cs="Times New Roman"/>
          <w:sz w:val="24"/>
          <w:szCs w:val="24"/>
        </w:rPr>
        <w:t>Organization</w:t>
      </w:r>
      <w:r w:rsidR="003653A0" w:rsidRPr="00587DAE">
        <w:rPr>
          <w:rFonts w:ascii="Times New Roman" w:hAnsi="Times New Roman" w:cs="Times New Roman"/>
          <w:sz w:val="24"/>
          <w:szCs w:val="24"/>
        </w:rPr>
        <w:tab/>
        <w:t>__________________________________</w:t>
      </w:r>
    </w:p>
    <w:p w14:paraId="37D9CD71" w14:textId="77777777" w:rsidR="00185F09" w:rsidRPr="00587DAE" w:rsidRDefault="00185F09" w:rsidP="00185F09">
      <w:pPr>
        <w:rPr>
          <w:rFonts w:ascii="Times New Roman" w:hAnsi="Times New Roman" w:cs="Times New Roman"/>
          <w:sz w:val="24"/>
          <w:szCs w:val="24"/>
        </w:rPr>
      </w:pPr>
      <w:r w:rsidRPr="00587DAE">
        <w:rPr>
          <w:rFonts w:ascii="Times New Roman" w:hAnsi="Times New Roman" w:cs="Times New Roman"/>
          <w:sz w:val="24"/>
          <w:szCs w:val="24"/>
        </w:rPr>
        <w:t>Date</w:t>
      </w:r>
      <w:r w:rsidR="003653A0" w:rsidRPr="00587DAE">
        <w:rPr>
          <w:rFonts w:ascii="Times New Roman" w:hAnsi="Times New Roman" w:cs="Times New Roman"/>
          <w:sz w:val="24"/>
          <w:szCs w:val="24"/>
        </w:rPr>
        <w:tab/>
      </w:r>
      <w:r w:rsidR="003653A0" w:rsidRPr="00587DAE">
        <w:rPr>
          <w:rFonts w:ascii="Times New Roman" w:hAnsi="Times New Roman" w:cs="Times New Roman"/>
          <w:sz w:val="24"/>
          <w:szCs w:val="24"/>
        </w:rPr>
        <w:tab/>
        <w:t>__________________________________</w:t>
      </w:r>
    </w:p>
    <w:p w14:paraId="39AB4291" w14:textId="77777777" w:rsidR="00587DAE" w:rsidRPr="00587DAE" w:rsidRDefault="00587DAE" w:rsidP="00185F09">
      <w:pPr>
        <w:rPr>
          <w:rFonts w:ascii="Times New Roman" w:hAnsi="Times New Roman" w:cs="Times New Roman"/>
          <w:sz w:val="24"/>
          <w:szCs w:val="24"/>
        </w:rPr>
      </w:pPr>
    </w:p>
    <w:p w14:paraId="7A257855" w14:textId="77777777" w:rsidR="00587DAE" w:rsidRPr="00587DAE" w:rsidRDefault="00587DAE" w:rsidP="00587DAE">
      <w:pPr>
        <w:rPr>
          <w:rFonts w:ascii="Times New Roman" w:hAnsi="Times New Roman" w:cs="Times New Roman"/>
          <w:sz w:val="24"/>
          <w:szCs w:val="24"/>
        </w:rPr>
      </w:pPr>
      <w:r w:rsidRPr="00587DAE">
        <w:rPr>
          <w:rFonts w:ascii="Times New Roman" w:hAnsi="Times New Roman" w:cs="Times New Roman"/>
          <w:sz w:val="24"/>
          <w:szCs w:val="24"/>
        </w:rPr>
        <w:t>Signature</w:t>
      </w:r>
      <w:r w:rsidRPr="00587DAE">
        <w:rPr>
          <w:rFonts w:ascii="Times New Roman" w:hAnsi="Times New Roman" w:cs="Times New Roman"/>
          <w:sz w:val="24"/>
          <w:szCs w:val="24"/>
        </w:rPr>
        <w:tab/>
        <w:t>__________________________________</w:t>
      </w:r>
    </w:p>
    <w:p w14:paraId="0A8655E9" w14:textId="77777777" w:rsidR="00587DAE" w:rsidRPr="00587DAE" w:rsidRDefault="00587DAE" w:rsidP="00587DAE">
      <w:pPr>
        <w:rPr>
          <w:rFonts w:ascii="Times New Roman" w:hAnsi="Times New Roman" w:cs="Times New Roman"/>
          <w:sz w:val="24"/>
          <w:szCs w:val="24"/>
        </w:rPr>
      </w:pPr>
      <w:r w:rsidRPr="00587DAE">
        <w:rPr>
          <w:rFonts w:ascii="Times New Roman" w:hAnsi="Times New Roman" w:cs="Times New Roman"/>
          <w:sz w:val="24"/>
          <w:szCs w:val="24"/>
        </w:rPr>
        <w:t>Title</w:t>
      </w:r>
      <w:r w:rsidRPr="00587DAE">
        <w:rPr>
          <w:rFonts w:ascii="Times New Roman" w:hAnsi="Times New Roman" w:cs="Times New Roman"/>
          <w:sz w:val="24"/>
          <w:szCs w:val="24"/>
        </w:rPr>
        <w:tab/>
      </w:r>
      <w:r w:rsidRPr="00587DAE">
        <w:rPr>
          <w:rFonts w:ascii="Times New Roman" w:hAnsi="Times New Roman" w:cs="Times New Roman"/>
          <w:sz w:val="24"/>
          <w:szCs w:val="24"/>
        </w:rPr>
        <w:tab/>
        <w:t>__________________________________</w:t>
      </w:r>
    </w:p>
    <w:p w14:paraId="5E9A7707" w14:textId="77777777" w:rsidR="00587DAE" w:rsidRPr="00587DAE" w:rsidRDefault="00587DAE" w:rsidP="00587DAE">
      <w:pPr>
        <w:rPr>
          <w:rFonts w:ascii="Times New Roman" w:hAnsi="Times New Roman" w:cs="Times New Roman"/>
          <w:sz w:val="24"/>
          <w:szCs w:val="24"/>
        </w:rPr>
      </w:pPr>
      <w:r w:rsidRPr="00587DAE">
        <w:rPr>
          <w:rFonts w:ascii="Times New Roman" w:hAnsi="Times New Roman" w:cs="Times New Roman"/>
          <w:sz w:val="24"/>
          <w:szCs w:val="24"/>
        </w:rPr>
        <w:t>Organization</w:t>
      </w:r>
      <w:r w:rsidRPr="00587DAE">
        <w:rPr>
          <w:rFonts w:ascii="Times New Roman" w:hAnsi="Times New Roman" w:cs="Times New Roman"/>
          <w:sz w:val="24"/>
          <w:szCs w:val="24"/>
        </w:rPr>
        <w:tab/>
        <w:t>__________________________________</w:t>
      </w:r>
    </w:p>
    <w:p w14:paraId="66D527E6" w14:textId="77777777" w:rsidR="00587DAE" w:rsidRPr="00587DAE" w:rsidRDefault="00587DAE" w:rsidP="00587DAE">
      <w:pPr>
        <w:rPr>
          <w:rFonts w:ascii="Times New Roman" w:hAnsi="Times New Roman" w:cs="Times New Roman"/>
          <w:sz w:val="24"/>
          <w:szCs w:val="24"/>
        </w:rPr>
      </w:pPr>
      <w:r w:rsidRPr="00587DAE">
        <w:rPr>
          <w:rFonts w:ascii="Times New Roman" w:hAnsi="Times New Roman" w:cs="Times New Roman"/>
          <w:sz w:val="24"/>
          <w:szCs w:val="24"/>
        </w:rPr>
        <w:t>Date</w:t>
      </w:r>
      <w:r w:rsidRPr="00587DAE">
        <w:rPr>
          <w:rFonts w:ascii="Times New Roman" w:hAnsi="Times New Roman" w:cs="Times New Roman"/>
          <w:sz w:val="24"/>
          <w:szCs w:val="24"/>
        </w:rPr>
        <w:tab/>
      </w:r>
      <w:r w:rsidRPr="00587DAE">
        <w:rPr>
          <w:rFonts w:ascii="Times New Roman" w:hAnsi="Times New Roman" w:cs="Times New Roman"/>
          <w:sz w:val="24"/>
          <w:szCs w:val="24"/>
        </w:rPr>
        <w:tab/>
        <w:t>__________________________________</w:t>
      </w:r>
    </w:p>
    <w:p w14:paraId="1A689306" w14:textId="77777777" w:rsidR="00587DAE" w:rsidRPr="00587DAE" w:rsidRDefault="00587DAE" w:rsidP="00185F09">
      <w:pPr>
        <w:rPr>
          <w:rFonts w:ascii="Times New Roman" w:hAnsi="Times New Roman" w:cs="Times New Roman"/>
          <w:sz w:val="24"/>
          <w:szCs w:val="24"/>
        </w:rPr>
      </w:pPr>
    </w:p>
    <w:p w14:paraId="38DD194F" w14:textId="77777777" w:rsidR="00587DAE" w:rsidRPr="00587DAE" w:rsidRDefault="00587DAE" w:rsidP="00587DAE">
      <w:pPr>
        <w:rPr>
          <w:rFonts w:ascii="Times New Roman" w:hAnsi="Times New Roman" w:cs="Times New Roman"/>
          <w:sz w:val="24"/>
          <w:szCs w:val="24"/>
        </w:rPr>
      </w:pPr>
      <w:r w:rsidRPr="00587DAE">
        <w:rPr>
          <w:rFonts w:ascii="Times New Roman" w:hAnsi="Times New Roman" w:cs="Times New Roman"/>
          <w:sz w:val="24"/>
          <w:szCs w:val="24"/>
        </w:rPr>
        <w:t>Signature</w:t>
      </w:r>
      <w:r w:rsidRPr="00587DAE">
        <w:rPr>
          <w:rFonts w:ascii="Times New Roman" w:hAnsi="Times New Roman" w:cs="Times New Roman"/>
          <w:sz w:val="24"/>
          <w:szCs w:val="24"/>
        </w:rPr>
        <w:tab/>
        <w:t>__________________________________</w:t>
      </w:r>
    </w:p>
    <w:p w14:paraId="1520B428" w14:textId="77777777" w:rsidR="00587DAE" w:rsidRPr="00587DAE" w:rsidRDefault="00587DAE" w:rsidP="00587DAE">
      <w:pPr>
        <w:rPr>
          <w:rFonts w:ascii="Times New Roman" w:hAnsi="Times New Roman" w:cs="Times New Roman"/>
          <w:sz w:val="24"/>
          <w:szCs w:val="24"/>
        </w:rPr>
      </w:pPr>
      <w:r w:rsidRPr="00587DAE">
        <w:rPr>
          <w:rFonts w:ascii="Times New Roman" w:hAnsi="Times New Roman" w:cs="Times New Roman"/>
          <w:sz w:val="24"/>
          <w:szCs w:val="24"/>
        </w:rPr>
        <w:t>Title</w:t>
      </w:r>
      <w:r w:rsidRPr="00587DAE">
        <w:rPr>
          <w:rFonts w:ascii="Times New Roman" w:hAnsi="Times New Roman" w:cs="Times New Roman"/>
          <w:sz w:val="24"/>
          <w:szCs w:val="24"/>
        </w:rPr>
        <w:tab/>
      </w:r>
      <w:r w:rsidRPr="00587DAE">
        <w:rPr>
          <w:rFonts w:ascii="Times New Roman" w:hAnsi="Times New Roman" w:cs="Times New Roman"/>
          <w:sz w:val="24"/>
          <w:szCs w:val="24"/>
        </w:rPr>
        <w:tab/>
        <w:t>__________________________________</w:t>
      </w:r>
    </w:p>
    <w:p w14:paraId="22AC2ECF" w14:textId="77777777" w:rsidR="00587DAE" w:rsidRPr="00587DAE" w:rsidRDefault="00587DAE" w:rsidP="00587DAE">
      <w:pPr>
        <w:rPr>
          <w:rFonts w:ascii="Times New Roman" w:hAnsi="Times New Roman" w:cs="Times New Roman"/>
          <w:sz w:val="24"/>
          <w:szCs w:val="24"/>
        </w:rPr>
      </w:pPr>
      <w:r w:rsidRPr="00587DAE">
        <w:rPr>
          <w:rFonts w:ascii="Times New Roman" w:hAnsi="Times New Roman" w:cs="Times New Roman"/>
          <w:sz w:val="24"/>
          <w:szCs w:val="24"/>
        </w:rPr>
        <w:t>Organization</w:t>
      </w:r>
      <w:r w:rsidRPr="00587DAE">
        <w:rPr>
          <w:rFonts w:ascii="Times New Roman" w:hAnsi="Times New Roman" w:cs="Times New Roman"/>
          <w:sz w:val="24"/>
          <w:szCs w:val="24"/>
        </w:rPr>
        <w:tab/>
        <w:t>__________________________________</w:t>
      </w:r>
    </w:p>
    <w:p w14:paraId="428C9197" w14:textId="77777777" w:rsidR="00587DAE" w:rsidRPr="00587DAE" w:rsidRDefault="00587DAE" w:rsidP="00587DAE">
      <w:pPr>
        <w:rPr>
          <w:rFonts w:ascii="Times New Roman" w:hAnsi="Times New Roman" w:cs="Times New Roman"/>
          <w:sz w:val="24"/>
          <w:szCs w:val="24"/>
        </w:rPr>
      </w:pPr>
      <w:r w:rsidRPr="00587DAE">
        <w:rPr>
          <w:rFonts w:ascii="Times New Roman" w:hAnsi="Times New Roman" w:cs="Times New Roman"/>
          <w:sz w:val="24"/>
          <w:szCs w:val="24"/>
        </w:rPr>
        <w:t>Date</w:t>
      </w:r>
      <w:r w:rsidRPr="00587DAE">
        <w:rPr>
          <w:rFonts w:ascii="Times New Roman" w:hAnsi="Times New Roman" w:cs="Times New Roman"/>
          <w:sz w:val="24"/>
          <w:szCs w:val="24"/>
        </w:rPr>
        <w:tab/>
      </w:r>
      <w:r w:rsidRPr="00587DAE">
        <w:rPr>
          <w:rFonts w:ascii="Times New Roman" w:hAnsi="Times New Roman" w:cs="Times New Roman"/>
          <w:sz w:val="24"/>
          <w:szCs w:val="24"/>
        </w:rPr>
        <w:tab/>
        <w:t>__________________________________</w:t>
      </w:r>
    </w:p>
    <w:p w14:paraId="25BA3841" w14:textId="77777777" w:rsidR="00587DAE" w:rsidRPr="00587DAE" w:rsidRDefault="00587DAE" w:rsidP="00185F09">
      <w:pPr>
        <w:rPr>
          <w:rFonts w:ascii="Times New Roman" w:hAnsi="Times New Roman" w:cs="Times New Roman"/>
          <w:sz w:val="24"/>
          <w:szCs w:val="24"/>
        </w:rPr>
      </w:pPr>
    </w:p>
    <w:p w14:paraId="740CECC1" w14:textId="77777777" w:rsidR="00587DAE" w:rsidRPr="00587DAE" w:rsidRDefault="00587DAE" w:rsidP="00587DAE">
      <w:pPr>
        <w:rPr>
          <w:rFonts w:ascii="Times New Roman" w:hAnsi="Times New Roman" w:cs="Times New Roman"/>
          <w:sz w:val="24"/>
          <w:szCs w:val="24"/>
        </w:rPr>
      </w:pPr>
      <w:r w:rsidRPr="00587DAE">
        <w:rPr>
          <w:rFonts w:ascii="Times New Roman" w:hAnsi="Times New Roman" w:cs="Times New Roman"/>
          <w:sz w:val="24"/>
          <w:szCs w:val="24"/>
        </w:rPr>
        <w:t>Signature</w:t>
      </w:r>
      <w:r w:rsidRPr="00587DAE">
        <w:rPr>
          <w:rFonts w:ascii="Times New Roman" w:hAnsi="Times New Roman" w:cs="Times New Roman"/>
          <w:sz w:val="24"/>
          <w:szCs w:val="24"/>
        </w:rPr>
        <w:tab/>
        <w:t>__________________________________</w:t>
      </w:r>
    </w:p>
    <w:p w14:paraId="2EE38B78" w14:textId="77777777" w:rsidR="00587DAE" w:rsidRPr="00587DAE" w:rsidRDefault="00587DAE" w:rsidP="00587DAE">
      <w:pPr>
        <w:rPr>
          <w:rFonts w:ascii="Times New Roman" w:hAnsi="Times New Roman" w:cs="Times New Roman"/>
          <w:sz w:val="24"/>
          <w:szCs w:val="24"/>
        </w:rPr>
      </w:pPr>
      <w:r w:rsidRPr="00587DAE">
        <w:rPr>
          <w:rFonts w:ascii="Times New Roman" w:hAnsi="Times New Roman" w:cs="Times New Roman"/>
          <w:sz w:val="24"/>
          <w:szCs w:val="24"/>
        </w:rPr>
        <w:t>Title</w:t>
      </w:r>
      <w:r w:rsidRPr="00587DAE">
        <w:rPr>
          <w:rFonts w:ascii="Times New Roman" w:hAnsi="Times New Roman" w:cs="Times New Roman"/>
          <w:sz w:val="24"/>
          <w:szCs w:val="24"/>
        </w:rPr>
        <w:tab/>
      </w:r>
      <w:r w:rsidRPr="00587DAE">
        <w:rPr>
          <w:rFonts w:ascii="Times New Roman" w:hAnsi="Times New Roman" w:cs="Times New Roman"/>
          <w:sz w:val="24"/>
          <w:szCs w:val="24"/>
        </w:rPr>
        <w:tab/>
        <w:t>__________________________________</w:t>
      </w:r>
    </w:p>
    <w:p w14:paraId="6A6A4F09" w14:textId="77777777" w:rsidR="00587DAE" w:rsidRPr="00587DAE" w:rsidRDefault="00587DAE" w:rsidP="00587DAE">
      <w:pPr>
        <w:rPr>
          <w:rFonts w:ascii="Times New Roman" w:hAnsi="Times New Roman" w:cs="Times New Roman"/>
          <w:sz w:val="24"/>
          <w:szCs w:val="24"/>
        </w:rPr>
      </w:pPr>
      <w:r w:rsidRPr="00587DAE">
        <w:rPr>
          <w:rFonts w:ascii="Times New Roman" w:hAnsi="Times New Roman" w:cs="Times New Roman"/>
          <w:sz w:val="24"/>
          <w:szCs w:val="24"/>
        </w:rPr>
        <w:t>Organization</w:t>
      </w:r>
      <w:r w:rsidRPr="00587DAE">
        <w:rPr>
          <w:rFonts w:ascii="Times New Roman" w:hAnsi="Times New Roman" w:cs="Times New Roman"/>
          <w:sz w:val="24"/>
          <w:szCs w:val="24"/>
        </w:rPr>
        <w:tab/>
        <w:t>__________________________________</w:t>
      </w:r>
    </w:p>
    <w:p w14:paraId="0B670150" w14:textId="77777777" w:rsidR="00587DAE" w:rsidRPr="00587DAE" w:rsidRDefault="00587DAE" w:rsidP="00587DAE">
      <w:pPr>
        <w:rPr>
          <w:rFonts w:ascii="Times New Roman" w:hAnsi="Times New Roman" w:cs="Times New Roman"/>
          <w:sz w:val="24"/>
          <w:szCs w:val="24"/>
        </w:rPr>
      </w:pPr>
      <w:r w:rsidRPr="00587DAE">
        <w:rPr>
          <w:rFonts w:ascii="Times New Roman" w:hAnsi="Times New Roman" w:cs="Times New Roman"/>
          <w:sz w:val="24"/>
          <w:szCs w:val="24"/>
        </w:rPr>
        <w:t>Date</w:t>
      </w:r>
      <w:r w:rsidRPr="00587DAE">
        <w:rPr>
          <w:rFonts w:ascii="Times New Roman" w:hAnsi="Times New Roman" w:cs="Times New Roman"/>
          <w:sz w:val="24"/>
          <w:szCs w:val="24"/>
        </w:rPr>
        <w:tab/>
      </w:r>
      <w:r w:rsidRPr="00587DAE">
        <w:rPr>
          <w:rFonts w:ascii="Times New Roman" w:hAnsi="Times New Roman" w:cs="Times New Roman"/>
          <w:sz w:val="24"/>
          <w:szCs w:val="24"/>
        </w:rPr>
        <w:tab/>
        <w:t>__________________________________</w:t>
      </w:r>
    </w:p>
    <w:p w14:paraId="09AA02E7" w14:textId="77777777" w:rsidR="00587DAE" w:rsidRPr="00587DAE" w:rsidRDefault="00587DAE" w:rsidP="00587DAE">
      <w:pPr>
        <w:rPr>
          <w:rFonts w:ascii="Times New Roman" w:hAnsi="Times New Roman" w:cs="Times New Roman"/>
          <w:sz w:val="24"/>
          <w:szCs w:val="24"/>
        </w:rPr>
      </w:pPr>
    </w:p>
    <w:p w14:paraId="5A3E0B2B" w14:textId="77777777" w:rsidR="00587DAE" w:rsidRPr="00587DAE" w:rsidRDefault="00587DAE" w:rsidP="00587DAE">
      <w:pPr>
        <w:rPr>
          <w:rFonts w:ascii="Times New Roman" w:hAnsi="Times New Roman" w:cs="Times New Roman"/>
          <w:sz w:val="24"/>
          <w:szCs w:val="24"/>
        </w:rPr>
      </w:pPr>
      <w:r w:rsidRPr="00587DAE">
        <w:rPr>
          <w:rFonts w:ascii="Times New Roman" w:hAnsi="Times New Roman" w:cs="Times New Roman"/>
          <w:sz w:val="24"/>
          <w:szCs w:val="24"/>
        </w:rPr>
        <w:t>Signature</w:t>
      </w:r>
      <w:r w:rsidRPr="00587DAE">
        <w:rPr>
          <w:rFonts w:ascii="Times New Roman" w:hAnsi="Times New Roman" w:cs="Times New Roman"/>
          <w:sz w:val="24"/>
          <w:szCs w:val="24"/>
        </w:rPr>
        <w:tab/>
        <w:t>__________________________________</w:t>
      </w:r>
    </w:p>
    <w:p w14:paraId="193F53C1" w14:textId="77777777" w:rsidR="00587DAE" w:rsidRPr="00587DAE" w:rsidRDefault="00587DAE" w:rsidP="00587DAE">
      <w:pPr>
        <w:rPr>
          <w:rFonts w:ascii="Times New Roman" w:hAnsi="Times New Roman" w:cs="Times New Roman"/>
          <w:sz w:val="24"/>
          <w:szCs w:val="24"/>
        </w:rPr>
      </w:pPr>
      <w:r w:rsidRPr="00587DAE">
        <w:rPr>
          <w:rFonts w:ascii="Times New Roman" w:hAnsi="Times New Roman" w:cs="Times New Roman"/>
          <w:sz w:val="24"/>
          <w:szCs w:val="24"/>
        </w:rPr>
        <w:t>Title</w:t>
      </w:r>
      <w:r w:rsidRPr="00587DAE">
        <w:rPr>
          <w:rFonts w:ascii="Times New Roman" w:hAnsi="Times New Roman" w:cs="Times New Roman"/>
          <w:sz w:val="24"/>
          <w:szCs w:val="24"/>
        </w:rPr>
        <w:tab/>
      </w:r>
      <w:r w:rsidRPr="00587DAE">
        <w:rPr>
          <w:rFonts w:ascii="Times New Roman" w:hAnsi="Times New Roman" w:cs="Times New Roman"/>
          <w:sz w:val="24"/>
          <w:szCs w:val="24"/>
        </w:rPr>
        <w:tab/>
        <w:t>__________________________________</w:t>
      </w:r>
    </w:p>
    <w:p w14:paraId="2D7CD281" w14:textId="77777777" w:rsidR="00587DAE" w:rsidRPr="00587DAE" w:rsidRDefault="00587DAE" w:rsidP="00587DAE">
      <w:pPr>
        <w:rPr>
          <w:rFonts w:ascii="Times New Roman" w:hAnsi="Times New Roman" w:cs="Times New Roman"/>
          <w:sz w:val="24"/>
          <w:szCs w:val="24"/>
        </w:rPr>
      </w:pPr>
      <w:r w:rsidRPr="00587DAE">
        <w:rPr>
          <w:rFonts w:ascii="Times New Roman" w:hAnsi="Times New Roman" w:cs="Times New Roman"/>
          <w:sz w:val="24"/>
          <w:szCs w:val="24"/>
        </w:rPr>
        <w:t>Organization</w:t>
      </w:r>
      <w:r w:rsidRPr="00587DAE">
        <w:rPr>
          <w:rFonts w:ascii="Times New Roman" w:hAnsi="Times New Roman" w:cs="Times New Roman"/>
          <w:sz w:val="24"/>
          <w:szCs w:val="24"/>
        </w:rPr>
        <w:tab/>
        <w:t>__________________________________</w:t>
      </w:r>
    </w:p>
    <w:p w14:paraId="28A46BF7" w14:textId="77777777" w:rsidR="00587DAE" w:rsidRPr="00587DAE" w:rsidRDefault="00587DAE" w:rsidP="00587DAE">
      <w:pPr>
        <w:rPr>
          <w:rFonts w:ascii="Times New Roman" w:hAnsi="Times New Roman" w:cs="Times New Roman"/>
          <w:sz w:val="24"/>
          <w:szCs w:val="24"/>
        </w:rPr>
      </w:pPr>
      <w:r w:rsidRPr="00587DAE">
        <w:rPr>
          <w:rFonts w:ascii="Times New Roman" w:hAnsi="Times New Roman" w:cs="Times New Roman"/>
          <w:sz w:val="24"/>
          <w:szCs w:val="24"/>
        </w:rPr>
        <w:t>Date</w:t>
      </w:r>
      <w:r w:rsidRPr="00587DAE">
        <w:rPr>
          <w:rFonts w:ascii="Times New Roman" w:hAnsi="Times New Roman" w:cs="Times New Roman"/>
          <w:sz w:val="24"/>
          <w:szCs w:val="24"/>
        </w:rPr>
        <w:tab/>
      </w:r>
      <w:r w:rsidRPr="00587DAE">
        <w:rPr>
          <w:rFonts w:ascii="Times New Roman" w:hAnsi="Times New Roman" w:cs="Times New Roman"/>
          <w:sz w:val="24"/>
          <w:szCs w:val="24"/>
        </w:rPr>
        <w:tab/>
        <w:t>__________________________________</w:t>
      </w:r>
    </w:p>
    <w:p w14:paraId="46CEB90C" w14:textId="77777777" w:rsidR="00587DAE" w:rsidRPr="00587DAE" w:rsidRDefault="00587DAE" w:rsidP="00185F09">
      <w:pPr>
        <w:rPr>
          <w:rFonts w:ascii="Times New Roman" w:hAnsi="Times New Roman" w:cs="Times New Roman"/>
          <w:b/>
          <w:sz w:val="24"/>
          <w:szCs w:val="24"/>
        </w:rPr>
      </w:pPr>
    </w:p>
    <w:sectPr w:rsidR="00587DAE" w:rsidRPr="00587DAE">
      <w:headerReference w:type="default" r:id="rId49"/>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17791" w14:textId="77777777" w:rsidR="00B17DF9" w:rsidRDefault="00B17DF9" w:rsidP="004A5889">
      <w:pPr>
        <w:spacing w:after="0" w:line="240" w:lineRule="auto"/>
      </w:pPr>
      <w:r>
        <w:separator/>
      </w:r>
    </w:p>
  </w:endnote>
  <w:endnote w:type="continuationSeparator" w:id="0">
    <w:p w14:paraId="5838D3DE" w14:textId="77777777" w:rsidR="00B17DF9" w:rsidRDefault="00B17DF9" w:rsidP="004A5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0150985"/>
      <w:docPartObj>
        <w:docPartGallery w:val="Page Numbers (Bottom of Page)"/>
        <w:docPartUnique/>
      </w:docPartObj>
    </w:sdtPr>
    <w:sdtEndPr>
      <w:rPr>
        <w:noProof/>
      </w:rPr>
    </w:sdtEndPr>
    <w:sdtContent>
      <w:p w14:paraId="2CCE5F86" w14:textId="77777777" w:rsidR="00983FED" w:rsidRDefault="00983FED">
        <w:pPr>
          <w:pStyle w:val="Footer"/>
          <w:jc w:val="right"/>
        </w:pPr>
        <w:r>
          <w:fldChar w:fldCharType="begin"/>
        </w:r>
        <w:r>
          <w:instrText xml:space="preserve"> PAGE   \* MERGEFORMAT </w:instrText>
        </w:r>
        <w:r>
          <w:fldChar w:fldCharType="separate"/>
        </w:r>
        <w:r w:rsidR="00574970">
          <w:rPr>
            <w:noProof/>
          </w:rPr>
          <w:t>1</w:t>
        </w:r>
        <w:r>
          <w:rPr>
            <w:noProof/>
          </w:rPr>
          <w:fldChar w:fldCharType="end"/>
        </w:r>
      </w:p>
    </w:sdtContent>
  </w:sdt>
  <w:p w14:paraId="0433635C" w14:textId="77777777" w:rsidR="004A5889" w:rsidRDefault="004A5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DE4CB" w14:textId="77777777" w:rsidR="00B17DF9" w:rsidRDefault="00B17DF9" w:rsidP="004A5889">
      <w:pPr>
        <w:spacing w:after="0" w:line="240" w:lineRule="auto"/>
      </w:pPr>
      <w:r>
        <w:separator/>
      </w:r>
    </w:p>
  </w:footnote>
  <w:footnote w:type="continuationSeparator" w:id="0">
    <w:p w14:paraId="64DC40EB" w14:textId="77777777" w:rsidR="00B17DF9" w:rsidRDefault="00B17DF9" w:rsidP="004A5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EDDD2" w14:textId="77777777" w:rsidR="004A5889" w:rsidRDefault="004A5889">
    <w:pPr>
      <w:pStyle w:val="Header"/>
    </w:pPr>
    <w:r>
      <w:rPr>
        <w:noProof/>
      </w:rPr>
      <mc:AlternateContent>
        <mc:Choice Requires="wps">
          <w:drawing>
            <wp:anchor distT="0" distB="0" distL="118745" distR="118745" simplePos="0" relativeHeight="251659264" behindDoc="1" locked="0" layoutInCell="1" allowOverlap="0" wp14:anchorId="792624DF" wp14:editId="47617E9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cap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24333C4" w14:textId="77777777" w:rsidR="004A5889" w:rsidRDefault="00696352">
                              <w:pPr>
                                <w:pStyle w:val="Header"/>
                                <w:tabs>
                                  <w:tab w:val="clear" w:pos="4680"/>
                                  <w:tab w:val="clear" w:pos="9360"/>
                                </w:tabs>
                                <w:jc w:val="center"/>
                                <w:rPr>
                                  <w:caps/>
                                  <w:color w:val="FFFFFF" w:themeColor="background1"/>
                                </w:rPr>
                              </w:pPr>
                              <w:r>
                                <w:rPr>
                                  <w:rFonts w:ascii="Times New Roman" w:hAnsi="Times New Roman" w:cs="Times New Roman"/>
                                  <w:caps/>
                                  <w:color w:val="FFFFFF" w:themeColor="background1"/>
                                  <w:sz w:val="24"/>
                                  <w:szCs w:val="24"/>
                                </w:rPr>
                                <w:t>P</w:t>
                              </w:r>
                              <w:r w:rsidR="00C412AE">
                                <w:rPr>
                                  <w:rFonts w:ascii="Times New Roman" w:hAnsi="Times New Roman" w:cs="Times New Roman"/>
                                  <w:caps/>
                                  <w:color w:val="FFFFFF" w:themeColor="background1"/>
                                  <w:sz w:val="24"/>
                                  <w:szCs w:val="24"/>
                                </w:rPr>
                                <w:t>ennsylvania drug &amp; Alcohol In-Depth Analysis</w:t>
                              </w:r>
                              <w:r>
                                <w:rPr>
                                  <w:rFonts w:ascii="Times New Roman" w:hAnsi="Times New Roman" w:cs="Times New Roman"/>
                                  <w:caps/>
                                  <w:color w:val="FFFFFF" w:themeColor="background1"/>
                                  <w:sz w:val="24"/>
                                  <w:szCs w:val="24"/>
                                </w:rPr>
                                <w:t xml:space="preserve"> Resource Guide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92624DF"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Fonts w:ascii="Times New Roman" w:hAnsi="Times New Roman" w:cs="Times New Roman"/>
                        <w:cap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24333C4" w14:textId="77777777" w:rsidR="004A5889" w:rsidRDefault="00696352">
                        <w:pPr>
                          <w:pStyle w:val="Header"/>
                          <w:tabs>
                            <w:tab w:val="clear" w:pos="4680"/>
                            <w:tab w:val="clear" w:pos="9360"/>
                          </w:tabs>
                          <w:jc w:val="center"/>
                          <w:rPr>
                            <w:caps/>
                            <w:color w:val="FFFFFF" w:themeColor="background1"/>
                          </w:rPr>
                        </w:pPr>
                        <w:r>
                          <w:rPr>
                            <w:rFonts w:ascii="Times New Roman" w:hAnsi="Times New Roman" w:cs="Times New Roman"/>
                            <w:caps/>
                            <w:color w:val="FFFFFF" w:themeColor="background1"/>
                            <w:sz w:val="24"/>
                            <w:szCs w:val="24"/>
                          </w:rPr>
                          <w:t>P</w:t>
                        </w:r>
                        <w:r w:rsidR="00C412AE">
                          <w:rPr>
                            <w:rFonts w:ascii="Times New Roman" w:hAnsi="Times New Roman" w:cs="Times New Roman"/>
                            <w:caps/>
                            <w:color w:val="FFFFFF" w:themeColor="background1"/>
                            <w:sz w:val="24"/>
                            <w:szCs w:val="24"/>
                          </w:rPr>
                          <w:t>ennsylvania drug &amp; Alcohol In-Depth Analysis</w:t>
                        </w:r>
                        <w:r>
                          <w:rPr>
                            <w:rFonts w:ascii="Times New Roman" w:hAnsi="Times New Roman" w:cs="Times New Roman"/>
                            <w:caps/>
                            <w:color w:val="FFFFFF" w:themeColor="background1"/>
                            <w:sz w:val="24"/>
                            <w:szCs w:val="24"/>
                          </w:rPr>
                          <w:t xml:space="preserve"> Resource Guide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0A9C"/>
    <w:multiLevelType w:val="hybridMultilevel"/>
    <w:tmpl w:val="255CB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30D7C"/>
    <w:multiLevelType w:val="hybridMultilevel"/>
    <w:tmpl w:val="F8DC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1222A"/>
    <w:multiLevelType w:val="hybridMultilevel"/>
    <w:tmpl w:val="D926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A05D8"/>
    <w:multiLevelType w:val="hybridMultilevel"/>
    <w:tmpl w:val="BE0C8D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23EE3"/>
    <w:multiLevelType w:val="hybridMultilevel"/>
    <w:tmpl w:val="1B26F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F020B3"/>
    <w:multiLevelType w:val="hybridMultilevel"/>
    <w:tmpl w:val="1A801E40"/>
    <w:lvl w:ilvl="0" w:tplc="DCBA67A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430474"/>
    <w:multiLevelType w:val="hybridMultilevel"/>
    <w:tmpl w:val="0A40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946E9"/>
    <w:multiLevelType w:val="hybridMultilevel"/>
    <w:tmpl w:val="355A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83721"/>
    <w:multiLevelType w:val="hybridMultilevel"/>
    <w:tmpl w:val="3DE2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E7574"/>
    <w:multiLevelType w:val="hybridMultilevel"/>
    <w:tmpl w:val="EFC62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E5A28"/>
    <w:multiLevelType w:val="hybridMultilevel"/>
    <w:tmpl w:val="C6286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8055F"/>
    <w:multiLevelType w:val="hybridMultilevel"/>
    <w:tmpl w:val="6C5EE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F12BD"/>
    <w:multiLevelType w:val="hybridMultilevel"/>
    <w:tmpl w:val="4E2EC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6C91D1B"/>
    <w:multiLevelType w:val="hybridMultilevel"/>
    <w:tmpl w:val="B030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87536"/>
    <w:multiLevelType w:val="hybridMultilevel"/>
    <w:tmpl w:val="C348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31548"/>
    <w:multiLevelType w:val="hybridMultilevel"/>
    <w:tmpl w:val="AD646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C800A1"/>
    <w:multiLevelType w:val="hybridMultilevel"/>
    <w:tmpl w:val="87EA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1A165D"/>
    <w:multiLevelType w:val="hybridMultilevel"/>
    <w:tmpl w:val="FFB4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671653"/>
    <w:multiLevelType w:val="hybridMultilevel"/>
    <w:tmpl w:val="57FCE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3E4F15"/>
    <w:multiLevelType w:val="hybridMultilevel"/>
    <w:tmpl w:val="DD467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B4335"/>
    <w:multiLevelType w:val="hybridMultilevel"/>
    <w:tmpl w:val="2876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3D102D"/>
    <w:multiLevelType w:val="hybridMultilevel"/>
    <w:tmpl w:val="8F60C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A0F0787"/>
    <w:multiLevelType w:val="hybridMultilevel"/>
    <w:tmpl w:val="D6A8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344234"/>
    <w:multiLevelType w:val="hybridMultilevel"/>
    <w:tmpl w:val="F5486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DB1710D"/>
    <w:multiLevelType w:val="hybridMultilevel"/>
    <w:tmpl w:val="C7C68DBE"/>
    <w:lvl w:ilvl="0" w:tplc="17A43D74">
      <w:start w:val="1"/>
      <w:numFmt w:val="bullet"/>
      <w:lvlText w:val="•"/>
      <w:lvlJc w:val="left"/>
      <w:pPr>
        <w:tabs>
          <w:tab w:val="num" w:pos="720"/>
        </w:tabs>
        <w:ind w:left="720" w:hanging="360"/>
      </w:pPr>
      <w:rPr>
        <w:rFonts w:ascii="Arial" w:hAnsi="Arial" w:hint="default"/>
      </w:rPr>
    </w:lvl>
    <w:lvl w:ilvl="1" w:tplc="EB966822">
      <w:numFmt w:val="none"/>
      <w:lvlText w:val=""/>
      <w:lvlJc w:val="left"/>
      <w:pPr>
        <w:tabs>
          <w:tab w:val="num" w:pos="360"/>
        </w:tabs>
      </w:pPr>
    </w:lvl>
    <w:lvl w:ilvl="2" w:tplc="3B02152A" w:tentative="1">
      <w:start w:val="1"/>
      <w:numFmt w:val="bullet"/>
      <w:lvlText w:val="•"/>
      <w:lvlJc w:val="left"/>
      <w:pPr>
        <w:tabs>
          <w:tab w:val="num" w:pos="2160"/>
        </w:tabs>
        <w:ind w:left="2160" w:hanging="360"/>
      </w:pPr>
      <w:rPr>
        <w:rFonts w:ascii="Arial" w:hAnsi="Arial" w:hint="default"/>
      </w:rPr>
    </w:lvl>
    <w:lvl w:ilvl="3" w:tplc="3FF614C8" w:tentative="1">
      <w:start w:val="1"/>
      <w:numFmt w:val="bullet"/>
      <w:lvlText w:val="•"/>
      <w:lvlJc w:val="left"/>
      <w:pPr>
        <w:tabs>
          <w:tab w:val="num" w:pos="2880"/>
        </w:tabs>
        <w:ind w:left="2880" w:hanging="360"/>
      </w:pPr>
      <w:rPr>
        <w:rFonts w:ascii="Arial" w:hAnsi="Arial" w:hint="default"/>
      </w:rPr>
    </w:lvl>
    <w:lvl w:ilvl="4" w:tplc="9044009E" w:tentative="1">
      <w:start w:val="1"/>
      <w:numFmt w:val="bullet"/>
      <w:lvlText w:val="•"/>
      <w:lvlJc w:val="left"/>
      <w:pPr>
        <w:tabs>
          <w:tab w:val="num" w:pos="3600"/>
        </w:tabs>
        <w:ind w:left="3600" w:hanging="360"/>
      </w:pPr>
      <w:rPr>
        <w:rFonts w:ascii="Arial" w:hAnsi="Arial" w:hint="default"/>
      </w:rPr>
    </w:lvl>
    <w:lvl w:ilvl="5" w:tplc="2618C5F0" w:tentative="1">
      <w:start w:val="1"/>
      <w:numFmt w:val="bullet"/>
      <w:lvlText w:val="•"/>
      <w:lvlJc w:val="left"/>
      <w:pPr>
        <w:tabs>
          <w:tab w:val="num" w:pos="4320"/>
        </w:tabs>
        <w:ind w:left="4320" w:hanging="360"/>
      </w:pPr>
      <w:rPr>
        <w:rFonts w:ascii="Arial" w:hAnsi="Arial" w:hint="default"/>
      </w:rPr>
    </w:lvl>
    <w:lvl w:ilvl="6" w:tplc="0F22D962" w:tentative="1">
      <w:start w:val="1"/>
      <w:numFmt w:val="bullet"/>
      <w:lvlText w:val="•"/>
      <w:lvlJc w:val="left"/>
      <w:pPr>
        <w:tabs>
          <w:tab w:val="num" w:pos="5040"/>
        </w:tabs>
        <w:ind w:left="5040" w:hanging="360"/>
      </w:pPr>
      <w:rPr>
        <w:rFonts w:ascii="Arial" w:hAnsi="Arial" w:hint="default"/>
      </w:rPr>
    </w:lvl>
    <w:lvl w:ilvl="7" w:tplc="1B143BB0" w:tentative="1">
      <w:start w:val="1"/>
      <w:numFmt w:val="bullet"/>
      <w:lvlText w:val="•"/>
      <w:lvlJc w:val="left"/>
      <w:pPr>
        <w:tabs>
          <w:tab w:val="num" w:pos="5760"/>
        </w:tabs>
        <w:ind w:left="5760" w:hanging="360"/>
      </w:pPr>
      <w:rPr>
        <w:rFonts w:ascii="Arial" w:hAnsi="Arial" w:hint="default"/>
      </w:rPr>
    </w:lvl>
    <w:lvl w:ilvl="8" w:tplc="5AA24EC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FAD12B3"/>
    <w:multiLevelType w:val="hybridMultilevel"/>
    <w:tmpl w:val="0466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C538F"/>
    <w:multiLevelType w:val="hybridMultilevel"/>
    <w:tmpl w:val="C8CCD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EB1A8E"/>
    <w:multiLevelType w:val="hybridMultilevel"/>
    <w:tmpl w:val="DA1C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88581D"/>
    <w:multiLevelType w:val="hybridMultilevel"/>
    <w:tmpl w:val="3C12F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C73646"/>
    <w:multiLevelType w:val="hybridMultilevel"/>
    <w:tmpl w:val="3608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F2A84"/>
    <w:multiLevelType w:val="hybridMultilevel"/>
    <w:tmpl w:val="772C6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8D6A85"/>
    <w:multiLevelType w:val="hybridMultilevel"/>
    <w:tmpl w:val="0890E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A216D6"/>
    <w:multiLevelType w:val="hybridMultilevel"/>
    <w:tmpl w:val="970EA418"/>
    <w:lvl w:ilvl="0" w:tplc="A8381EC8">
      <w:start w:val="1"/>
      <w:numFmt w:val="bullet"/>
      <w:lvlText w:val="•"/>
      <w:lvlJc w:val="left"/>
      <w:pPr>
        <w:tabs>
          <w:tab w:val="num" w:pos="720"/>
        </w:tabs>
        <w:ind w:left="720" w:hanging="360"/>
      </w:pPr>
      <w:rPr>
        <w:rFonts w:ascii="Arial" w:hAnsi="Arial" w:hint="default"/>
      </w:rPr>
    </w:lvl>
    <w:lvl w:ilvl="1" w:tplc="3552E0B6" w:tentative="1">
      <w:start w:val="1"/>
      <w:numFmt w:val="bullet"/>
      <w:lvlText w:val="•"/>
      <w:lvlJc w:val="left"/>
      <w:pPr>
        <w:tabs>
          <w:tab w:val="num" w:pos="1440"/>
        </w:tabs>
        <w:ind w:left="1440" w:hanging="360"/>
      </w:pPr>
      <w:rPr>
        <w:rFonts w:ascii="Arial" w:hAnsi="Arial" w:hint="default"/>
      </w:rPr>
    </w:lvl>
    <w:lvl w:ilvl="2" w:tplc="41C0DA0C" w:tentative="1">
      <w:start w:val="1"/>
      <w:numFmt w:val="bullet"/>
      <w:lvlText w:val="•"/>
      <w:lvlJc w:val="left"/>
      <w:pPr>
        <w:tabs>
          <w:tab w:val="num" w:pos="2160"/>
        </w:tabs>
        <w:ind w:left="2160" w:hanging="360"/>
      </w:pPr>
      <w:rPr>
        <w:rFonts w:ascii="Arial" w:hAnsi="Arial" w:hint="default"/>
      </w:rPr>
    </w:lvl>
    <w:lvl w:ilvl="3" w:tplc="93548400" w:tentative="1">
      <w:start w:val="1"/>
      <w:numFmt w:val="bullet"/>
      <w:lvlText w:val="•"/>
      <w:lvlJc w:val="left"/>
      <w:pPr>
        <w:tabs>
          <w:tab w:val="num" w:pos="2880"/>
        </w:tabs>
        <w:ind w:left="2880" w:hanging="360"/>
      </w:pPr>
      <w:rPr>
        <w:rFonts w:ascii="Arial" w:hAnsi="Arial" w:hint="default"/>
      </w:rPr>
    </w:lvl>
    <w:lvl w:ilvl="4" w:tplc="5D6C89D2" w:tentative="1">
      <w:start w:val="1"/>
      <w:numFmt w:val="bullet"/>
      <w:lvlText w:val="•"/>
      <w:lvlJc w:val="left"/>
      <w:pPr>
        <w:tabs>
          <w:tab w:val="num" w:pos="3600"/>
        </w:tabs>
        <w:ind w:left="3600" w:hanging="360"/>
      </w:pPr>
      <w:rPr>
        <w:rFonts w:ascii="Arial" w:hAnsi="Arial" w:hint="default"/>
      </w:rPr>
    </w:lvl>
    <w:lvl w:ilvl="5" w:tplc="A2B0DAF4" w:tentative="1">
      <w:start w:val="1"/>
      <w:numFmt w:val="bullet"/>
      <w:lvlText w:val="•"/>
      <w:lvlJc w:val="left"/>
      <w:pPr>
        <w:tabs>
          <w:tab w:val="num" w:pos="4320"/>
        </w:tabs>
        <w:ind w:left="4320" w:hanging="360"/>
      </w:pPr>
      <w:rPr>
        <w:rFonts w:ascii="Arial" w:hAnsi="Arial" w:hint="default"/>
      </w:rPr>
    </w:lvl>
    <w:lvl w:ilvl="6" w:tplc="3E54901A" w:tentative="1">
      <w:start w:val="1"/>
      <w:numFmt w:val="bullet"/>
      <w:lvlText w:val="•"/>
      <w:lvlJc w:val="left"/>
      <w:pPr>
        <w:tabs>
          <w:tab w:val="num" w:pos="5040"/>
        </w:tabs>
        <w:ind w:left="5040" w:hanging="360"/>
      </w:pPr>
      <w:rPr>
        <w:rFonts w:ascii="Arial" w:hAnsi="Arial" w:hint="default"/>
      </w:rPr>
    </w:lvl>
    <w:lvl w:ilvl="7" w:tplc="D8189A46" w:tentative="1">
      <w:start w:val="1"/>
      <w:numFmt w:val="bullet"/>
      <w:lvlText w:val="•"/>
      <w:lvlJc w:val="left"/>
      <w:pPr>
        <w:tabs>
          <w:tab w:val="num" w:pos="5760"/>
        </w:tabs>
        <w:ind w:left="5760" w:hanging="360"/>
      </w:pPr>
      <w:rPr>
        <w:rFonts w:ascii="Arial" w:hAnsi="Arial" w:hint="default"/>
      </w:rPr>
    </w:lvl>
    <w:lvl w:ilvl="8" w:tplc="E9283A4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8DA76CA"/>
    <w:multiLevelType w:val="hybridMultilevel"/>
    <w:tmpl w:val="0B14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CC63E8"/>
    <w:multiLevelType w:val="hybridMultilevel"/>
    <w:tmpl w:val="EFC62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4F7EBE"/>
    <w:multiLevelType w:val="hybridMultilevel"/>
    <w:tmpl w:val="B768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FE16E8"/>
    <w:multiLevelType w:val="hybridMultilevel"/>
    <w:tmpl w:val="EF8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DC4F5F"/>
    <w:multiLevelType w:val="hybridMultilevel"/>
    <w:tmpl w:val="6F800A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7B01C9C"/>
    <w:multiLevelType w:val="hybridMultilevel"/>
    <w:tmpl w:val="0382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250D75"/>
    <w:multiLevelType w:val="hybridMultilevel"/>
    <w:tmpl w:val="ED3A5D0A"/>
    <w:lvl w:ilvl="0" w:tplc="D7A437A6">
      <w:start w:val="1"/>
      <w:numFmt w:val="bullet"/>
      <w:lvlText w:val="•"/>
      <w:lvlJc w:val="left"/>
      <w:pPr>
        <w:tabs>
          <w:tab w:val="num" w:pos="720"/>
        </w:tabs>
        <w:ind w:left="720" w:hanging="360"/>
      </w:pPr>
      <w:rPr>
        <w:rFonts w:ascii="Arial" w:hAnsi="Arial" w:hint="default"/>
      </w:rPr>
    </w:lvl>
    <w:lvl w:ilvl="1" w:tplc="319A5F74" w:tentative="1">
      <w:start w:val="1"/>
      <w:numFmt w:val="bullet"/>
      <w:lvlText w:val="•"/>
      <w:lvlJc w:val="left"/>
      <w:pPr>
        <w:tabs>
          <w:tab w:val="num" w:pos="1440"/>
        </w:tabs>
        <w:ind w:left="1440" w:hanging="360"/>
      </w:pPr>
      <w:rPr>
        <w:rFonts w:ascii="Arial" w:hAnsi="Arial" w:hint="default"/>
      </w:rPr>
    </w:lvl>
    <w:lvl w:ilvl="2" w:tplc="74067736" w:tentative="1">
      <w:start w:val="1"/>
      <w:numFmt w:val="bullet"/>
      <w:lvlText w:val="•"/>
      <w:lvlJc w:val="left"/>
      <w:pPr>
        <w:tabs>
          <w:tab w:val="num" w:pos="2160"/>
        </w:tabs>
        <w:ind w:left="2160" w:hanging="360"/>
      </w:pPr>
      <w:rPr>
        <w:rFonts w:ascii="Arial" w:hAnsi="Arial" w:hint="default"/>
      </w:rPr>
    </w:lvl>
    <w:lvl w:ilvl="3" w:tplc="CF044A28" w:tentative="1">
      <w:start w:val="1"/>
      <w:numFmt w:val="bullet"/>
      <w:lvlText w:val="•"/>
      <w:lvlJc w:val="left"/>
      <w:pPr>
        <w:tabs>
          <w:tab w:val="num" w:pos="2880"/>
        </w:tabs>
        <w:ind w:left="2880" w:hanging="360"/>
      </w:pPr>
      <w:rPr>
        <w:rFonts w:ascii="Arial" w:hAnsi="Arial" w:hint="default"/>
      </w:rPr>
    </w:lvl>
    <w:lvl w:ilvl="4" w:tplc="630EA7BC" w:tentative="1">
      <w:start w:val="1"/>
      <w:numFmt w:val="bullet"/>
      <w:lvlText w:val="•"/>
      <w:lvlJc w:val="left"/>
      <w:pPr>
        <w:tabs>
          <w:tab w:val="num" w:pos="3600"/>
        </w:tabs>
        <w:ind w:left="3600" w:hanging="360"/>
      </w:pPr>
      <w:rPr>
        <w:rFonts w:ascii="Arial" w:hAnsi="Arial" w:hint="default"/>
      </w:rPr>
    </w:lvl>
    <w:lvl w:ilvl="5" w:tplc="58C041BC" w:tentative="1">
      <w:start w:val="1"/>
      <w:numFmt w:val="bullet"/>
      <w:lvlText w:val="•"/>
      <w:lvlJc w:val="left"/>
      <w:pPr>
        <w:tabs>
          <w:tab w:val="num" w:pos="4320"/>
        </w:tabs>
        <w:ind w:left="4320" w:hanging="360"/>
      </w:pPr>
      <w:rPr>
        <w:rFonts w:ascii="Arial" w:hAnsi="Arial" w:hint="default"/>
      </w:rPr>
    </w:lvl>
    <w:lvl w:ilvl="6" w:tplc="30300CB4" w:tentative="1">
      <w:start w:val="1"/>
      <w:numFmt w:val="bullet"/>
      <w:lvlText w:val="•"/>
      <w:lvlJc w:val="left"/>
      <w:pPr>
        <w:tabs>
          <w:tab w:val="num" w:pos="5040"/>
        </w:tabs>
        <w:ind w:left="5040" w:hanging="360"/>
      </w:pPr>
      <w:rPr>
        <w:rFonts w:ascii="Arial" w:hAnsi="Arial" w:hint="default"/>
      </w:rPr>
    </w:lvl>
    <w:lvl w:ilvl="7" w:tplc="A482941C" w:tentative="1">
      <w:start w:val="1"/>
      <w:numFmt w:val="bullet"/>
      <w:lvlText w:val="•"/>
      <w:lvlJc w:val="left"/>
      <w:pPr>
        <w:tabs>
          <w:tab w:val="num" w:pos="5760"/>
        </w:tabs>
        <w:ind w:left="5760" w:hanging="360"/>
      </w:pPr>
      <w:rPr>
        <w:rFonts w:ascii="Arial" w:hAnsi="Arial" w:hint="default"/>
      </w:rPr>
    </w:lvl>
    <w:lvl w:ilvl="8" w:tplc="6240945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0844FC5"/>
    <w:multiLevelType w:val="hybridMultilevel"/>
    <w:tmpl w:val="DFDA5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004AF8"/>
    <w:multiLevelType w:val="hybridMultilevel"/>
    <w:tmpl w:val="CBCCE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E96FE9"/>
    <w:multiLevelType w:val="hybridMultilevel"/>
    <w:tmpl w:val="1DD02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A533C6"/>
    <w:multiLevelType w:val="hybridMultilevel"/>
    <w:tmpl w:val="C70CD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18"/>
  </w:num>
  <w:num w:numId="4">
    <w:abstractNumId w:val="41"/>
  </w:num>
  <w:num w:numId="5">
    <w:abstractNumId w:val="0"/>
  </w:num>
  <w:num w:numId="6">
    <w:abstractNumId w:val="37"/>
  </w:num>
  <w:num w:numId="7">
    <w:abstractNumId w:val="15"/>
  </w:num>
  <w:num w:numId="8">
    <w:abstractNumId w:val="3"/>
  </w:num>
  <w:num w:numId="9">
    <w:abstractNumId w:val="30"/>
  </w:num>
  <w:num w:numId="10">
    <w:abstractNumId w:val="34"/>
  </w:num>
  <w:num w:numId="11">
    <w:abstractNumId w:val="23"/>
  </w:num>
  <w:num w:numId="12">
    <w:abstractNumId w:val="40"/>
  </w:num>
  <w:num w:numId="13">
    <w:abstractNumId w:val="42"/>
  </w:num>
  <w:num w:numId="14">
    <w:abstractNumId w:val="5"/>
  </w:num>
  <w:num w:numId="15">
    <w:abstractNumId w:val="26"/>
  </w:num>
  <w:num w:numId="16">
    <w:abstractNumId w:val="7"/>
  </w:num>
  <w:num w:numId="17">
    <w:abstractNumId w:val="11"/>
  </w:num>
  <w:num w:numId="18">
    <w:abstractNumId w:val="14"/>
  </w:num>
  <w:num w:numId="19">
    <w:abstractNumId w:val="29"/>
  </w:num>
  <w:num w:numId="20">
    <w:abstractNumId w:val="1"/>
  </w:num>
  <w:num w:numId="21">
    <w:abstractNumId w:val="16"/>
  </w:num>
  <w:num w:numId="22">
    <w:abstractNumId w:val="36"/>
  </w:num>
  <w:num w:numId="23">
    <w:abstractNumId w:val="25"/>
  </w:num>
  <w:num w:numId="24">
    <w:abstractNumId w:val="8"/>
  </w:num>
  <w:num w:numId="25">
    <w:abstractNumId w:val="13"/>
  </w:num>
  <w:num w:numId="26">
    <w:abstractNumId w:val="43"/>
  </w:num>
  <w:num w:numId="27">
    <w:abstractNumId w:val="27"/>
  </w:num>
  <w:num w:numId="28">
    <w:abstractNumId w:val="9"/>
  </w:num>
  <w:num w:numId="29">
    <w:abstractNumId w:val="22"/>
  </w:num>
  <w:num w:numId="30">
    <w:abstractNumId w:val="33"/>
  </w:num>
  <w:num w:numId="31">
    <w:abstractNumId w:val="2"/>
  </w:num>
  <w:num w:numId="32">
    <w:abstractNumId w:val="20"/>
  </w:num>
  <w:num w:numId="33">
    <w:abstractNumId w:val="6"/>
  </w:num>
  <w:num w:numId="34">
    <w:abstractNumId w:val="21"/>
  </w:num>
  <w:num w:numId="35">
    <w:abstractNumId w:val="4"/>
  </w:num>
  <w:num w:numId="36">
    <w:abstractNumId w:val="12"/>
  </w:num>
  <w:num w:numId="37">
    <w:abstractNumId w:val="28"/>
  </w:num>
  <w:num w:numId="38">
    <w:abstractNumId w:val="35"/>
  </w:num>
  <w:num w:numId="39">
    <w:abstractNumId w:val="32"/>
  </w:num>
  <w:num w:numId="40">
    <w:abstractNumId w:val="39"/>
  </w:num>
  <w:num w:numId="41">
    <w:abstractNumId w:val="38"/>
  </w:num>
  <w:num w:numId="42">
    <w:abstractNumId w:val="24"/>
  </w:num>
  <w:num w:numId="43">
    <w:abstractNumId w:val="17"/>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3MTe3NLUwNDc0NDJV0lEKTi0uzszPAykwqQUASIFkpiwAAAA="/>
  </w:docVars>
  <w:rsids>
    <w:rsidRoot w:val="001544A1"/>
    <w:rsid w:val="00000E27"/>
    <w:rsid w:val="0001657C"/>
    <w:rsid w:val="0002314B"/>
    <w:rsid w:val="00026242"/>
    <w:rsid w:val="00041EAD"/>
    <w:rsid w:val="0004361E"/>
    <w:rsid w:val="00046438"/>
    <w:rsid w:val="00046B81"/>
    <w:rsid w:val="000510DD"/>
    <w:rsid w:val="000708EA"/>
    <w:rsid w:val="00071C23"/>
    <w:rsid w:val="00080708"/>
    <w:rsid w:val="000942E9"/>
    <w:rsid w:val="0009441D"/>
    <w:rsid w:val="00097295"/>
    <w:rsid w:val="000A5E71"/>
    <w:rsid w:val="000C4A11"/>
    <w:rsid w:val="000D256F"/>
    <w:rsid w:val="000D7B7C"/>
    <w:rsid w:val="000F36BE"/>
    <w:rsid w:val="001057C1"/>
    <w:rsid w:val="0013469F"/>
    <w:rsid w:val="001360C9"/>
    <w:rsid w:val="00141341"/>
    <w:rsid w:val="001544A1"/>
    <w:rsid w:val="00155426"/>
    <w:rsid w:val="001600D9"/>
    <w:rsid w:val="00163DCF"/>
    <w:rsid w:val="00171C49"/>
    <w:rsid w:val="00173120"/>
    <w:rsid w:val="00181358"/>
    <w:rsid w:val="00185F09"/>
    <w:rsid w:val="00191F17"/>
    <w:rsid w:val="001B6529"/>
    <w:rsid w:val="001C6FF6"/>
    <w:rsid w:val="001D56D0"/>
    <w:rsid w:val="001D6AA7"/>
    <w:rsid w:val="002037FD"/>
    <w:rsid w:val="0021719A"/>
    <w:rsid w:val="00237AB8"/>
    <w:rsid w:val="00251602"/>
    <w:rsid w:val="00253A68"/>
    <w:rsid w:val="00267C9C"/>
    <w:rsid w:val="00271A40"/>
    <w:rsid w:val="002915D9"/>
    <w:rsid w:val="00291ECA"/>
    <w:rsid w:val="00293DA6"/>
    <w:rsid w:val="00297DB5"/>
    <w:rsid w:val="002A2E42"/>
    <w:rsid w:val="002C3F7B"/>
    <w:rsid w:val="002D4E0B"/>
    <w:rsid w:val="002E45E1"/>
    <w:rsid w:val="002E6207"/>
    <w:rsid w:val="002F0273"/>
    <w:rsid w:val="00300AB0"/>
    <w:rsid w:val="00304E44"/>
    <w:rsid w:val="00311147"/>
    <w:rsid w:val="003177C1"/>
    <w:rsid w:val="003254B5"/>
    <w:rsid w:val="0033166F"/>
    <w:rsid w:val="00345F13"/>
    <w:rsid w:val="00351C18"/>
    <w:rsid w:val="0035388A"/>
    <w:rsid w:val="00364403"/>
    <w:rsid w:val="003653A0"/>
    <w:rsid w:val="00372E09"/>
    <w:rsid w:val="00381AA5"/>
    <w:rsid w:val="00387FFE"/>
    <w:rsid w:val="00391D6A"/>
    <w:rsid w:val="003C4C3E"/>
    <w:rsid w:val="003C5597"/>
    <w:rsid w:val="003E0491"/>
    <w:rsid w:val="003E7578"/>
    <w:rsid w:val="0040422B"/>
    <w:rsid w:val="00432636"/>
    <w:rsid w:val="00452D1D"/>
    <w:rsid w:val="00460153"/>
    <w:rsid w:val="004644C6"/>
    <w:rsid w:val="004A5889"/>
    <w:rsid w:val="004B7596"/>
    <w:rsid w:val="004C5EAE"/>
    <w:rsid w:val="004F4916"/>
    <w:rsid w:val="00506AF4"/>
    <w:rsid w:val="00525272"/>
    <w:rsid w:val="00527C79"/>
    <w:rsid w:val="005312F4"/>
    <w:rsid w:val="00562508"/>
    <w:rsid w:val="0056613F"/>
    <w:rsid w:val="00574970"/>
    <w:rsid w:val="005847D2"/>
    <w:rsid w:val="00587DAE"/>
    <w:rsid w:val="005B469E"/>
    <w:rsid w:val="005C19F6"/>
    <w:rsid w:val="005C7321"/>
    <w:rsid w:val="005C7A67"/>
    <w:rsid w:val="005D394F"/>
    <w:rsid w:val="005F2B07"/>
    <w:rsid w:val="00601BDC"/>
    <w:rsid w:val="0061471D"/>
    <w:rsid w:val="0061666E"/>
    <w:rsid w:val="0062585F"/>
    <w:rsid w:val="0063413E"/>
    <w:rsid w:val="00644E9C"/>
    <w:rsid w:val="00656553"/>
    <w:rsid w:val="006620FF"/>
    <w:rsid w:val="00673A38"/>
    <w:rsid w:val="00695148"/>
    <w:rsid w:val="00696352"/>
    <w:rsid w:val="006A5653"/>
    <w:rsid w:val="006C5CE5"/>
    <w:rsid w:val="006D2705"/>
    <w:rsid w:val="00713EC4"/>
    <w:rsid w:val="00722B92"/>
    <w:rsid w:val="00724BC3"/>
    <w:rsid w:val="00740E36"/>
    <w:rsid w:val="00757BCE"/>
    <w:rsid w:val="00762452"/>
    <w:rsid w:val="00781146"/>
    <w:rsid w:val="0078185D"/>
    <w:rsid w:val="00785586"/>
    <w:rsid w:val="007906D5"/>
    <w:rsid w:val="00795682"/>
    <w:rsid w:val="007A4422"/>
    <w:rsid w:val="007B1AD4"/>
    <w:rsid w:val="007D187C"/>
    <w:rsid w:val="007D2ACA"/>
    <w:rsid w:val="007E034F"/>
    <w:rsid w:val="007E3A8A"/>
    <w:rsid w:val="007F4C9D"/>
    <w:rsid w:val="00800F7E"/>
    <w:rsid w:val="008025E2"/>
    <w:rsid w:val="008064BB"/>
    <w:rsid w:val="00806EDB"/>
    <w:rsid w:val="00812387"/>
    <w:rsid w:val="00814309"/>
    <w:rsid w:val="00815A93"/>
    <w:rsid w:val="00816D5D"/>
    <w:rsid w:val="008419DB"/>
    <w:rsid w:val="00842D38"/>
    <w:rsid w:val="00844E53"/>
    <w:rsid w:val="00852119"/>
    <w:rsid w:val="00873FF0"/>
    <w:rsid w:val="008740E7"/>
    <w:rsid w:val="00887C74"/>
    <w:rsid w:val="008A658C"/>
    <w:rsid w:val="008A7101"/>
    <w:rsid w:val="008B2A74"/>
    <w:rsid w:val="008C2294"/>
    <w:rsid w:val="008E0C89"/>
    <w:rsid w:val="008E32FE"/>
    <w:rsid w:val="008F0E85"/>
    <w:rsid w:val="009331E7"/>
    <w:rsid w:val="00936838"/>
    <w:rsid w:val="009410C7"/>
    <w:rsid w:val="00983FED"/>
    <w:rsid w:val="0099032B"/>
    <w:rsid w:val="009A6670"/>
    <w:rsid w:val="009C54C2"/>
    <w:rsid w:val="009E653F"/>
    <w:rsid w:val="00A114CE"/>
    <w:rsid w:val="00A24FB4"/>
    <w:rsid w:val="00A55397"/>
    <w:rsid w:val="00A55719"/>
    <w:rsid w:val="00A7046E"/>
    <w:rsid w:val="00A773C9"/>
    <w:rsid w:val="00AA0D77"/>
    <w:rsid w:val="00AA2D37"/>
    <w:rsid w:val="00AB041C"/>
    <w:rsid w:val="00AD1386"/>
    <w:rsid w:val="00AD7003"/>
    <w:rsid w:val="00AD7A00"/>
    <w:rsid w:val="00AE033C"/>
    <w:rsid w:val="00AF53DB"/>
    <w:rsid w:val="00B07A6C"/>
    <w:rsid w:val="00B11DB1"/>
    <w:rsid w:val="00B17DF9"/>
    <w:rsid w:val="00B22C62"/>
    <w:rsid w:val="00B30D81"/>
    <w:rsid w:val="00B460C2"/>
    <w:rsid w:val="00B50E91"/>
    <w:rsid w:val="00B517A8"/>
    <w:rsid w:val="00B74F4D"/>
    <w:rsid w:val="00B76C35"/>
    <w:rsid w:val="00BA52FF"/>
    <w:rsid w:val="00BB19AF"/>
    <w:rsid w:val="00BB5EA8"/>
    <w:rsid w:val="00BB6765"/>
    <w:rsid w:val="00BD0B76"/>
    <w:rsid w:val="00BE76F7"/>
    <w:rsid w:val="00C0094D"/>
    <w:rsid w:val="00C04C05"/>
    <w:rsid w:val="00C20864"/>
    <w:rsid w:val="00C22522"/>
    <w:rsid w:val="00C23626"/>
    <w:rsid w:val="00C412AE"/>
    <w:rsid w:val="00C45044"/>
    <w:rsid w:val="00C54ED0"/>
    <w:rsid w:val="00C578AD"/>
    <w:rsid w:val="00C71CBF"/>
    <w:rsid w:val="00C82AA0"/>
    <w:rsid w:val="00C82FF8"/>
    <w:rsid w:val="00C87B0C"/>
    <w:rsid w:val="00C913C0"/>
    <w:rsid w:val="00CB3AA8"/>
    <w:rsid w:val="00CC4AAB"/>
    <w:rsid w:val="00CD0911"/>
    <w:rsid w:val="00CD0C9B"/>
    <w:rsid w:val="00CD44DC"/>
    <w:rsid w:val="00CD494D"/>
    <w:rsid w:val="00CF5D31"/>
    <w:rsid w:val="00D11B74"/>
    <w:rsid w:val="00D16C64"/>
    <w:rsid w:val="00D1734B"/>
    <w:rsid w:val="00D20592"/>
    <w:rsid w:val="00D209D6"/>
    <w:rsid w:val="00D4363C"/>
    <w:rsid w:val="00D64CC6"/>
    <w:rsid w:val="00D6532E"/>
    <w:rsid w:val="00D76AF1"/>
    <w:rsid w:val="00D86D64"/>
    <w:rsid w:val="00D9133B"/>
    <w:rsid w:val="00DA5E5D"/>
    <w:rsid w:val="00DB1722"/>
    <w:rsid w:val="00DD350E"/>
    <w:rsid w:val="00DE0A3A"/>
    <w:rsid w:val="00DE7FB0"/>
    <w:rsid w:val="00E00778"/>
    <w:rsid w:val="00E22724"/>
    <w:rsid w:val="00E27111"/>
    <w:rsid w:val="00E46322"/>
    <w:rsid w:val="00E64B47"/>
    <w:rsid w:val="00E864D1"/>
    <w:rsid w:val="00E940E8"/>
    <w:rsid w:val="00E97380"/>
    <w:rsid w:val="00ED285D"/>
    <w:rsid w:val="00ED5CF9"/>
    <w:rsid w:val="00EF4F3F"/>
    <w:rsid w:val="00EF54B1"/>
    <w:rsid w:val="00F01866"/>
    <w:rsid w:val="00F24DC7"/>
    <w:rsid w:val="00FA696E"/>
    <w:rsid w:val="00FB5459"/>
    <w:rsid w:val="00FE0080"/>
    <w:rsid w:val="00FE0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14E5756"/>
  <w15:chartTrackingRefBased/>
  <w15:docId w15:val="{EE08F752-F2B4-4C75-948A-E2A55F46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A66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6A5653"/>
    <w:pPr>
      <w:keepNext/>
      <w:keepLines/>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41D"/>
    <w:pPr>
      <w:ind w:left="720"/>
      <w:contextualSpacing/>
    </w:pPr>
  </w:style>
  <w:style w:type="paragraph" w:styleId="Header">
    <w:name w:val="header"/>
    <w:basedOn w:val="Normal"/>
    <w:link w:val="HeaderChar"/>
    <w:uiPriority w:val="99"/>
    <w:unhideWhenUsed/>
    <w:rsid w:val="004A5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889"/>
  </w:style>
  <w:style w:type="paragraph" w:styleId="Footer">
    <w:name w:val="footer"/>
    <w:basedOn w:val="Normal"/>
    <w:link w:val="FooterChar"/>
    <w:uiPriority w:val="99"/>
    <w:unhideWhenUsed/>
    <w:rsid w:val="004A5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889"/>
  </w:style>
  <w:style w:type="character" w:styleId="Hyperlink">
    <w:name w:val="Hyperlink"/>
    <w:basedOn w:val="DefaultParagraphFont"/>
    <w:uiPriority w:val="99"/>
    <w:unhideWhenUsed/>
    <w:rsid w:val="00191F17"/>
    <w:rPr>
      <w:color w:val="0563C1"/>
      <w:u w:val="single"/>
    </w:rPr>
  </w:style>
  <w:style w:type="paragraph" w:customStyle="1" w:styleId="Default">
    <w:name w:val="Default"/>
    <w:rsid w:val="00C82AA0"/>
    <w:pPr>
      <w:autoSpaceDE w:val="0"/>
      <w:autoSpaceDN w:val="0"/>
      <w:adjustRightInd w:val="0"/>
      <w:spacing w:after="0" w:line="240" w:lineRule="auto"/>
    </w:pPr>
    <w:rPr>
      <w:rFonts w:ascii="Calibri" w:hAnsi="Calibri" w:cs="Calibri"/>
      <w:color w:val="000000"/>
      <w:sz w:val="24"/>
      <w:szCs w:val="24"/>
    </w:rPr>
  </w:style>
  <w:style w:type="paragraph" w:customStyle="1" w:styleId="CM28">
    <w:name w:val="CM28"/>
    <w:basedOn w:val="Default"/>
    <w:next w:val="Default"/>
    <w:uiPriority w:val="99"/>
    <w:rsid w:val="00C82AA0"/>
    <w:rPr>
      <w:color w:val="auto"/>
    </w:rPr>
  </w:style>
  <w:style w:type="character" w:styleId="Strong">
    <w:name w:val="Strong"/>
    <w:basedOn w:val="DefaultParagraphFont"/>
    <w:uiPriority w:val="22"/>
    <w:qFormat/>
    <w:rsid w:val="00852119"/>
    <w:rPr>
      <w:b/>
      <w:bCs/>
    </w:rPr>
  </w:style>
  <w:style w:type="character" w:customStyle="1" w:styleId="Heading5Char">
    <w:name w:val="Heading 5 Char"/>
    <w:basedOn w:val="DefaultParagraphFont"/>
    <w:link w:val="Heading5"/>
    <w:uiPriority w:val="9"/>
    <w:semiHidden/>
    <w:rsid w:val="006A5653"/>
    <w:rPr>
      <w:rFonts w:asciiTheme="majorHAnsi" w:eastAsiaTheme="majorEastAsia" w:hAnsiTheme="majorHAnsi" w:cstheme="majorBidi"/>
      <w:color w:val="1F4D78" w:themeColor="accent1" w:themeShade="7F"/>
    </w:rPr>
  </w:style>
  <w:style w:type="character" w:customStyle="1" w:styleId="Heading3Char">
    <w:name w:val="Heading 3 Char"/>
    <w:basedOn w:val="DefaultParagraphFont"/>
    <w:link w:val="Heading3"/>
    <w:uiPriority w:val="9"/>
    <w:semiHidden/>
    <w:rsid w:val="009A6670"/>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9A66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31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602114">
      <w:bodyDiv w:val="1"/>
      <w:marLeft w:val="0"/>
      <w:marRight w:val="0"/>
      <w:marTop w:val="0"/>
      <w:marBottom w:val="0"/>
      <w:divBdr>
        <w:top w:val="none" w:sz="0" w:space="0" w:color="auto"/>
        <w:left w:val="none" w:sz="0" w:space="0" w:color="auto"/>
        <w:bottom w:val="none" w:sz="0" w:space="0" w:color="auto"/>
        <w:right w:val="none" w:sz="0" w:space="0" w:color="auto"/>
      </w:divBdr>
    </w:div>
    <w:div w:id="463036941">
      <w:bodyDiv w:val="1"/>
      <w:marLeft w:val="0"/>
      <w:marRight w:val="0"/>
      <w:marTop w:val="0"/>
      <w:marBottom w:val="0"/>
      <w:divBdr>
        <w:top w:val="none" w:sz="0" w:space="0" w:color="auto"/>
        <w:left w:val="none" w:sz="0" w:space="0" w:color="auto"/>
        <w:bottom w:val="none" w:sz="0" w:space="0" w:color="auto"/>
        <w:right w:val="none" w:sz="0" w:space="0" w:color="auto"/>
      </w:divBdr>
      <w:divsChild>
        <w:div w:id="1049914199">
          <w:marLeft w:val="547"/>
          <w:marRight w:val="0"/>
          <w:marTop w:val="120"/>
          <w:marBottom w:val="120"/>
          <w:divBdr>
            <w:top w:val="none" w:sz="0" w:space="0" w:color="auto"/>
            <w:left w:val="none" w:sz="0" w:space="0" w:color="auto"/>
            <w:bottom w:val="none" w:sz="0" w:space="0" w:color="auto"/>
            <w:right w:val="none" w:sz="0" w:space="0" w:color="auto"/>
          </w:divBdr>
        </w:div>
        <w:div w:id="1180466072">
          <w:marLeft w:val="547"/>
          <w:marRight w:val="0"/>
          <w:marTop w:val="120"/>
          <w:marBottom w:val="120"/>
          <w:divBdr>
            <w:top w:val="none" w:sz="0" w:space="0" w:color="auto"/>
            <w:left w:val="none" w:sz="0" w:space="0" w:color="auto"/>
            <w:bottom w:val="none" w:sz="0" w:space="0" w:color="auto"/>
            <w:right w:val="none" w:sz="0" w:space="0" w:color="auto"/>
          </w:divBdr>
        </w:div>
        <w:div w:id="1534267133">
          <w:marLeft w:val="547"/>
          <w:marRight w:val="0"/>
          <w:marTop w:val="120"/>
          <w:marBottom w:val="120"/>
          <w:divBdr>
            <w:top w:val="none" w:sz="0" w:space="0" w:color="auto"/>
            <w:left w:val="none" w:sz="0" w:space="0" w:color="auto"/>
            <w:bottom w:val="none" w:sz="0" w:space="0" w:color="auto"/>
            <w:right w:val="none" w:sz="0" w:space="0" w:color="auto"/>
          </w:divBdr>
        </w:div>
      </w:divsChild>
    </w:div>
    <w:div w:id="642318589">
      <w:bodyDiv w:val="1"/>
      <w:marLeft w:val="0"/>
      <w:marRight w:val="0"/>
      <w:marTop w:val="0"/>
      <w:marBottom w:val="0"/>
      <w:divBdr>
        <w:top w:val="none" w:sz="0" w:space="0" w:color="auto"/>
        <w:left w:val="none" w:sz="0" w:space="0" w:color="auto"/>
        <w:bottom w:val="none" w:sz="0" w:space="0" w:color="auto"/>
        <w:right w:val="none" w:sz="0" w:space="0" w:color="auto"/>
      </w:divBdr>
    </w:div>
    <w:div w:id="661785916">
      <w:bodyDiv w:val="1"/>
      <w:marLeft w:val="0"/>
      <w:marRight w:val="0"/>
      <w:marTop w:val="0"/>
      <w:marBottom w:val="0"/>
      <w:divBdr>
        <w:top w:val="none" w:sz="0" w:space="0" w:color="auto"/>
        <w:left w:val="none" w:sz="0" w:space="0" w:color="auto"/>
        <w:bottom w:val="none" w:sz="0" w:space="0" w:color="auto"/>
        <w:right w:val="none" w:sz="0" w:space="0" w:color="auto"/>
      </w:divBdr>
    </w:div>
    <w:div w:id="693924778">
      <w:bodyDiv w:val="1"/>
      <w:marLeft w:val="0"/>
      <w:marRight w:val="0"/>
      <w:marTop w:val="0"/>
      <w:marBottom w:val="0"/>
      <w:divBdr>
        <w:top w:val="none" w:sz="0" w:space="0" w:color="auto"/>
        <w:left w:val="none" w:sz="0" w:space="0" w:color="auto"/>
        <w:bottom w:val="none" w:sz="0" w:space="0" w:color="auto"/>
        <w:right w:val="none" w:sz="0" w:space="0" w:color="auto"/>
      </w:divBdr>
    </w:div>
    <w:div w:id="1064647553">
      <w:bodyDiv w:val="1"/>
      <w:marLeft w:val="0"/>
      <w:marRight w:val="0"/>
      <w:marTop w:val="0"/>
      <w:marBottom w:val="0"/>
      <w:divBdr>
        <w:top w:val="none" w:sz="0" w:space="0" w:color="auto"/>
        <w:left w:val="none" w:sz="0" w:space="0" w:color="auto"/>
        <w:bottom w:val="none" w:sz="0" w:space="0" w:color="auto"/>
        <w:right w:val="none" w:sz="0" w:space="0" w:color="auto"/>
      </w:divBdr>
    </w:div>
    <w:div w:id="1776486673">
      <w:bodyDiv w:val="1"/>
      <w:marLeft w:val="0"/>
      <w:marRight w:val="0"/>
      <w:marTop w:val="0"/>
      <w:marBottom w:val="0"/>
      <w:divBdr>
        <w:top w:val="none" w:sz="0" w:space="0" w:color="auto"/>
        <w:left w:val="none" w:sz="0" w:space="0" w:color="auto"/>
        <w:bottom w:val="none" w:sz="0" w:space="0" w:color="auto"/>
        <w:right w:val="none" w:sz="0" w:space="0" w:color="auto"/>
      </w:divBdr>
      <w:divsChild>
        <w:div w:id="1265114086">
          <w:marLeft w:val="547"/>
          <w:marRight w:val="0"/>
          <w:marTop w:val="115"/>
          <w:marBottom w:val="0"/>
          <w:divBdr>
            <w:top w:val="none" w:sz="0" w:space="0" w:color="auto"/>
            <w:left w:val="none" w:sz="0" w:space="0" w:color="auto"/>
            <w:bottom w:val="none" w:sz="0" w:space="0" w:color="auto"/>
            <w:right w:val="none" w:sz="0" w:space="0" w:color="auto"/>
          </w:divBdr>
        </w:div>
      </w:divsChild>
    </w:div>
    <w:div w:id="189519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csacw.samhsa.gov/files/IA_Drug_Testing_Bench_Card_508.pdf" TargetMode="External"/><Relationship Id="rId18" Type="http://schemas.openxmlformats.org/officeDocument/2006/relationships/hyperlink" Target="https://www.ddap.pa.gov/Documents/ASAM/ASAM%20Application%20Guidance%20Final.pdf" TargetMode="External"/><Relationship Id="rId26" Type="http://schemas.openxmlformats.org/officeDocument/2006/relationships/hyperlink" Target="https://www.samhsa.gov/medication-assisted-treatment" TargetMode="External"/><Relationship Id="rId39" Type="http://schemas.openxmlformats.org/officeDocument/2006/relationships/hyperlink" Target="https://store.samhsa.gov/system/files/pep12-recdef.pdf" TargetMode="External"/><Relationship Id="rId21" Type="http://schemas.openxmlformats.org/officeDocument/2006/relationships/hyperlink" Target="https://www.cffutures.org/files/nccan2019/web/usud/Understanding_Treatment_for_CW_and_Court_Professionals.pdf" TargetMode="External"/><Relationship Id="rId34" Type="http://schemas.openxmlformats.org/officeDocument/2006/relationships/hyperlink" Target="https://www.samhsa.gov/medication-assisted-treatment/treatment/buprenorphine" TargetMode="External"/><Relationship Id="rId42" Type="http://schemas.openxmlformats.org/officeDocument/2006/relationships/hyperlink" Target="https://www.asam.org/" TargetMode="External"/><Relationship Id="rId47" Type="http://schemas.openxmlformats.org/officeDocument/2006/relationships/hyperlink" Target="https://www.samhsa.gov" TargetMode="External"/><Relationship Id="rId50" Type="http://schemas.openxmlformats.org/officeDocument/2006/relationships/footer" Target="footer1.xml"/><Relationship Id="rId7" Type="http://schemas.openxmlformats.org/officeDocument/2006/relationships/hyperlink" Target="https://www.centeronaddiction.org/what-addiction/addiction-disease" TargetMode="External"/><Relationship Id="rId2" Type="http://schemas.openxmlformats.org/officeDocument/2006/relationships/styles" Target="styles.xml"/><Relationship Id="rId16" Type="http://schemas.openxmlformats.org/officeDocument/2006/relationships/hyperlink" Target="https://www.americanhealthholding.com/Content/Pdfs/asam%20criteria.pdf" TargetMode="External"/><Relationship Id="rId29" Type="http://schemas.openxmlformats.org/officeDocument/2006/relationships/hyperlink" Target="https://www.samhsa.gov/medication-assisted-treatment/treatment/buprenorphine" TargetMode="External"/><Relationship Id="rId11" Type="http://schemas.openxmlformats.org/officeDocument/2006/relationships/hyperlink" Target="https://aese.psu.edu/extension/intergenerational/program-areas/kinship" TargetMode="External"/><Relationship Id="rId24" Type="http://schemas.openxmlformats.org/officeDocument/2006/relationships/hyperlink" Target="https://www.samhsa.gov/medication-assisted-treatment/treatment/naltrexone" TargetMode="External"/><Relationship Id="rId32" Type="http://schemas.openxmlformats.org/officeDocument/2006/relationships/hyperlink" Target="https://www.samhsa.gov/medication-assisted-treatment/treatment/buprenorphine" TargetMode="External"/><Relationship Id="rId37" Type="http://schemas.openxmlformats.org/officeDocument/2006/relationships/hyperlink" Target="https://www.samhsa.gov/medication-assisted-treatment/treatment/buprenorphine" TargetMode="External"/><Relationship Id="rId40" Type="http://schemas.openxmlformats.org/officeDocument/2006/relationships/hyperlink" Target="https://www.samhsa.gov/brss-tacs/recovery-support-tools/peers" TargetMode="External"/><Relationship Id="rId45" Type="http://schemas.openxmlformats.org/officeDocument/2006/relationships/hyperlink" Target="https://www.ncsacw.samhsa.gov/technical/idta.aspx" TargetMode="External"/><Relationship Id="rId5" Type="http://schemas.openxmlformats.org/officeDocument/2006/relationships/footnotes" Target="footnotes.xml"/><Relationship Id="rId15" Type="http://schemas.openxmlformats.org/officeDocument/2006/relationships/hyperlink" Target="https://www.asam.org/resources/the-asam-criteria/about" TargetMode="External"/><Relationship Id="rId23" Type="http://schemas.openxmlformats.org/officeDocument/2006/relationships/hyperlink" Target="https://www.samhsa.gov/medication-assisted-treatment/treatment/methadone" TargetMode="External"/><Relationship Id="rId28" Type="http://schemas.openxmlformats.org/officeDocument/2006/relationships/hyperlink" Target="https://www.samhsa.gov/medication-assisted-treatment/treatment/naltrexone" TargetMode="External"/><Relationship Id="rId36" Type="http://schemas.openxmlformats.org/officeDocument/2006/relationships/hyperlink" Target="https://www.ncbi.nlm.nih.gov/books/NBK501239/" TargetMode="External"/><Relationship Id="rId49" Type="http://schemas.openxmlformats.org/officeDocument/2006/relationships/header" Target="header1.xml"/><Relationship Id="rId10" Type="http://schemas.openxmlformats.org/officeDocument/2006/relationships/hyperlink" Target="https://aese.psu.edu/extension/intergenerational/program-areas/kinship/programs" TargetMode="External"/><Relationship Id="rId19" Type="http://schemas.openxmlformats.org/officeDocument/2006/relationships/hyperlink" Target="https://www.asamcontinuum.org/knowledgebase/what-are-the-asam-levels-of-care/" TargetMode="External"/><Relationship Id="rId31" Type="http://schemas.openxmlformats.org/officeDocument/2006/relationships/hyperlink" Target="https://www.samhsa.gov/medication-assisted-treatment/treatment/naltrexone" TargetMode="External"/><Relationship Id="rId44" Type="http://schemas.openxmlformats.org/officeDocument/2006/relationships/hyperlink" Target="https://www.ddap.pa.gov"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inconnector.org" TargetMode="External"/><Relationship Id="rId14" Type="http://schemas.openxmlformats.org/officeDocument/2006/relationships/hyperlink" Target="https://www.integration.samhsa.gov/clinical-practice/sbirt/screening" TargetMode="External"/><Relationship Id="rId22" Type="http://schemas.openxmlformats.org/officeDocument/2006/relationships/hyperlink" Target="https://www.drugabuse.gov/publications/principles-drug-addiction-treatment-research-based-guide-third-edition" TargetMode="External"/><Relationship Id="rId27" Type="http://schemas.openxmlformats.org/officeDocument/2006/relationships/hyperlink" Target="https://www.healthline.com/health/methadone-oral-tablet" TargetMode="External"/><Relationship Id="rId30" Type="http://schemas.openxmlformats.org/officeDocument/2006/relationships/hyperlink" Target="https://www.samhsa.gov/medication-assisted-treatment/treatment/methadone" TargetMode="External"/><Relationship Id="rId35" Type="http://schemas.openxmlformats.org/officeDocument/2006/relationships/hyperlink" Target="https://www.samhsa.gov/medication-assisted-treatment/treatment/methadone" TargetMode="External"/><Relationship Id="rId43" Type="http://schemas.openxmlformats.org/officeDocument/2006/relationships/hyperlink" Target="http://www.ocfcpacourts.us/" TargetMode="External"/><Relationship Id="rId48" Type="http://schemas.openxmlformats.org/officeDocument/2006/relationships/hyperlink" Target="https://findtreatment.samhsa.gov/locator" TargetMode="External"/><Relationship Id="rId8" Type="http://schemas.openxmlformats.org/officeDocument/2006/relationships/hyperlink" Target="https://ncsacw.samhsa.gov/files/Understanding-Substance-Abuse.pdf"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ncsacw.samhsa.gov/files/DrugTestinginChildWelfare.pdf" TargetMode="External"/><Relationship Id="rId17" Type="http://schemas.openxmlformats.org/officeDocument/2006/relationships/hyperlink" Target="https://www.asam.org/education/live-online-cme/fundamentals-program/additional-resources/screening-assessment-for-substance-use-disorders/screening-assessment-tools" TargetMode="External"/><Relationship Id="rId25" Type="http://schemas.openxmlformats.org/officeDocument/2006/relationships/hyperlink" Target="https://www.samhsa.gov/medication-assisted-treatment/treatment/buprenorphine" TargetMode="External"/><Relationship Id="rId33" Type="http://schemas.openxmlformats.org/officeDocument/2006/relationships/hyperlink" Target="https://www.samhsa.gov/medication-assisted-treatment/treatment/naltrexone" TargetMode="External"/><Relationship Id="rId38" Type="http://schemas.openxmlformats.org/officeDocument/2006/relationships/hyperlink" Target="https://www.healthline.com/health/opioid-withdrawal/relapse-prevention-plan" TargetMode="External"/><Relationship Id="rId46" Type="http://schemas.openxmlformats.org/officeDocument/2006/relationships/hyperlink" Target="https://www.drugabuse.gov" TargetMode="External"/><Relationship Id="rId20" Type="http://schemas.openxmlformats.org/officeDocument/2006/relationships/hyperlink" Target="https://www.ncbi.nlm.nih.gov/books/NBK64101/" TargetMode="External"/><Relationship Id="rId41" Type="http://schemas.openxmlformats.org/officeDocument/2006/relationships/hyperlink" Target="http://www.pacdaa.org/SiteCollectionDocuments/SAMHSA%20White%20Paper%20on%20The%20Role%20of%20Recovery%20Support%20Services.pdf"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16</Pages>
  <Words>5778</Words>
  <Characters>32935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Pennsylvania drug &amp; Alcohol In-Depth Analysis Resource Guide</vt:lpstr>
    </vt:vector>
  </TitlesOfParts>
  <Company/>
  <LinksUpToDate>false</LinksUpToDate>
  <CharactersWithSpaces>38636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drug &amp; Alcohol In-Depth Analysis Resource Guide</dc:title>
  <dc:subject/>
  <dc:creator>Horn, Jennifer A</dc:creator>
  <cp:keywords/>
  <dc:description/>
  <cp:lastModifiedBy>Jennifer A Eichenlaub</cp:lastModifiedBy>
  <cp:revision>3</cp:revision>
  <dcterms:created xsi:type="dcterms:W3CDTF">2021-06-16T17:13:00Z</dcterms:created>
  <dcterms:modified xsi:type="dcterms:W3CDTF">2021-11-15T17:34:00Z</dcterms:modified>
</cp:coreProperties>
</file>