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78" w:rsidRDefault="008F057A">
      <w:bookmarkStart w:id="0" w:name="_GoBack"/>
      <w:r>
        <w:rPr>
          <w:noProof/>
        </w:rPr>
        <w:drawing>
          <wp:inline distT="0" distB="0" distL="0" distR="0" wp14:anchorId="2DAD6362" wp14:editId="6FCA7EA4">
            <wp:extent cx="5943600" cy="5723044"/>
            <wp:effectExtent l="0" t="0" r="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 w:rsidR="003F6BFD">
        <w:rPr>
          <w:noProof/>
        </w:rPr>
        <w:lastRenderedPageBreak/>
        <w:drawing>
          <wp:inline distT="0" distB="0" distL="0" distR="0">
            <wp:extent cx="5955030" cy="5734050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958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3F" w:rsidRDefault="0016723F" w:rsidP="0016723F">
      <w:pPr>
        <w:spacing w:after="0" w:line="240" w:lineRule="auto"/>
      </w:pPr>
      <w:r>
        <w:separator/>
      </w:r>
    </w:p>
  </w:endnote>
  <w:endnote w:type="continuationSeparator" w:id="0">
    <w:p w:rsidR="0016723F" w:rsidRDefault="0016723F" w:rsidP="001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3F" w:rsidRDefault="0016723F" w:rsidP="0016723F">
      <w:pPr>
        <w:spacing w:after="0" w:line="240" w:lineRule="auto"/>
      </w:pPr>
      <w:r>
        <w:separator/>
      </w:r>
    </w:p>
  </w:footnote>
  <w:footnote w:type="continuationSeparator" w:id="0">
    <w:p w:rsidR="0016723F" w:rsidRDefault="0016723F" w:rsidP="001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3F" w:rsidRPr="0016723F" w:rsidRDefault="0016723F" w:rsidP="0016723F">
    <w:pPr>
      <w:pStyle w:val="Header"/>
      <w:jc w:val="center"/>
      <w:rPr>
        <w:b/>
        <w:color w:val="FF0000"/>
        <w:sz w:val="48"/>
        <w:szCs w:val="48"/>
      </w:rPr>
    </w:pPr>
    <w:r>
      <w:rPr>
        <w:b/>
        <w:color w:val="FF0000"/>
        <w:sz w:val="48"/>
        <w:szCs w:val="48"/>
      </w:rPr>
      <w:t>Placement Type as of December 1st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FD"/>
    <w:rsid w:val="0016723F"/>
    <w:rsid w:val="003F6BFD"/>
    <w:rsid w:val="00595878"/>
    <w:rsid w:val="008F057A"/>
    <w:rsid w:val="00B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560B6-A141-469F-A082-D606A771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3F"/>
  </w:style>
  <w:style w:type="paragraph" w:styleId="Footer">
    <w:name w:val="footer"/>
    <w:basedOn w:val="Normal"/>
    <w:link w:val="FooterChar"/>
    <w:uiPriority w:val="99"/>
    <w:unhideWhenUsed/>
    <w:rsid w:val="0016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5/6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1"/>
                <c:pt idx="0">
                  <c:v>Schuykill</c:v>
                </c:pt>
                <c:pt idx="1">
                  <c:v>Northumberland</c:v>
                </c:pt>
                <c:pt idx="2">
                  <c:v>Monroe</c:v>
                </c:pt>
                <c:pt idx="3">
                  <c:v>Lycoming</c:v>
                </c:pt>
                <c:pt idx="4">
                  <c:v>Fulton</c:v>
                </c:pt>
                <c:pt idx="5">
                  <c:v>Franklin</c:v>
                </c:pt>
                <c:pt idx="6">
                  <c:v>Fayette</c:v>
                </c:pt>
                <c:pt idx="7">
                  <c:v>Centre</c:v>
                </c:pt>
                <c:pt idx="8">
                  <c:v>Cambria</c:v>
                </c:pt>
                <c:pt idx="9">
                  <c:v>Blair</c:v>
                </c:pt>
                <c:pt idx="10">
                  <c:v>Adams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240</c:v>
                </c:pt>
                <c:pt idx="1">
                  <c:v>63</c:v>
                </c:pt>
                <c:pt idx="2">
                  <c:v>120</c:v>
                </c:pt>
                <c:pt idx="3">
                  <c:v>34</c:v>
                </c:pt>
                <c:pt idx="4">
                  <c:v>1</c:v>
                </c:pt>
                <c:pt idx="5">
                  <c:v>74</c:v>
                </c:pt>
                <c:pt idx="6">
                  <c:v>47</c:v>
                </c:pt>
                <c:pt idx="7">
                  <c:v>57</c:v>
                </c:pt>
                <c:pt idx="8">
                  <c:v>73</c:v>
                </c:pt>
                <c:pt idx="9">
                  <c:v>46</c:v>
                </c:pt>
                <c:pt idx="1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D-412B-83FB-FA5194ED20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1"/>
                <c:pt idx="0">
                  <c:v>Schuykill</c:v>
                </c:pt>
                <c:pt idx="1">
                  <c:v>Northumberland</c:v>
                </c:pt>
                <c:pt idx="2">
                  <c:v>Monroe</c:v>
                </c:pt>
                <c:pt idx="3">
                  <c:v>Lycoming</c:v>
                </c:pt>
                <c:pt idx="4">
                  <c:v>Fulton</c:v>
                </c:pt>
                <c:pt idx="5">
                  <c:v>Franklin</c:v>
                </c:pt>
                <c:pt idx="6">
                  <c:v>Fayette</c:v>
                </c:pt>
                <c:pt idx="7">
                  <c:v>Centre</c:v>
                </c:pt>
                <c:pt idx="8">
                  <c:v>Cambria</c:v>
                </c:pt>
                <c:pt idx="9">
                  <c:v>Blair</c:v>
                </c:pt>
                <c:pt idx="10">
                  <c:v>Adams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73</c:v>
                </c:pt>
                <c:pt idx="1">
                  <c:v>42</c:v>
                </c:pt>
                <c:pt idx="2">
                  <c:v>40</c:v>
                </c:pt>
                <c:pt idx="3">
                  <c:v>6</c:v>
                </c:pt>
                <c:pt idx="4">
                  <c:v>0</c:v>
                </c:pt>
                <c:pt idx="5">
                  <c:v>26</c:v>
                </c:pt>
                <c:pt idx="6">
                  <c:v>89</c:v>
                </c:pt>
                <c:pt idx="7">
                  <c:v>13</c:v>
                </c:pt>
                <c:pt idx="8">
                  <c:v>8</c:v>
                </c:pt>
                <c:pt idx="9">
                  <c:v>38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D-412B-83FB-FA5194ED208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0387944"/>
        <c:axId val="430388928"/>
      </c:barChart>
      <c:catAx>
        <c:axId val="430387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88928"/>
        <c:crosses val="autoZero"/>
        <c:auto val="1"/>
        <c:lblAlgn val="ctr"/>
        <c:lblOffset val="100"/>
        <c:noMultiLvlLbl val="0"/>
      </c:catAx>
      <c:valAx>
        <c:axId val="4303889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8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5/6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1"/>
                <c:pt idx="0">
                  <c:v>Schuykill</c:v>
                </c:pt>
                <c:pt idx="1">
                  <c:v>Northumberland</c:v>
                </c:pt>
                <c:pt idx="2">
                  <c:v>Monroe</c:v>
                </c:pt>
                <c:pt idx="3">
                  <c:v>Lycoming</c:v>
                </c:pt>
                <c:pt idx="4">
                  <c:v>Fulton</c:v>
                </c:pt>
                <c:pt idx="5">
                  <c:v>Franklin</c:v>
                </c:pt>
                <c:pt idx="6">
                  <c:v>Fayette</c:v>
                </c:pt>
                <c:pt idx="7">
                  <c:v>Centre</c:v>
                </c:pt>
                <c:pt idx="8">
                  <c:v>Cambria</c:v>
                </c:pt>
                <c:pt idx="9">
                  <c:v>Blair</c:v>
                </c:pt>
                <c:pt idx="10">
                  <c:v>Adams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232</c:v>
                </c:pt>
                <c:pt idx="1">
                  <c:v>103</c:v>
                </c:pt>
                <c:pt idx="2">
                  <c:v>105</c:v>
                </c:pt>
                <c:pt idx="3">
                  <c:v>19</c:v>
                </c:pt>
                <c:pt idx="4">
                  <c:v>2</c:v>
                </c:pt>
                <c:pt idx="5">
                  <c:v>79</c:v>
                </c:pt>
                <c:pt idx="6">
                  <c:v>33</c:v>
                </c:pt>
                <c:pt idx="7">
                  <c:v>48</c:v>
                </c:pt>
                <c:pt idx="8">
                  <c:v>87</c:v>
                </c:pt>
                <c:pt idx="9">
                  <c:v>40</c:v>
                </c:pt>
                <c:pt idx="1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BF-445A-A4AA-A9482EB6BE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1"/>
                <c:pt idx="0">
                  <c:v>Schuykill</c:v>
                </c:pt>
                <c:pt idx="1">
                  <c:v>Northumberland</c:v>
                </c:pt>
                <c:pt idx="2">
                  <c:v>Monroe</c:v>
                </c:pt>
                <c:pt idx="3">
                  <c:v>Lycoming</c:v>
                </c:pt>
                <c:pt idx="4">
                  <c:v>Fulton</c:v>
                </c:pt>
                <c:pt idx="5">
                  <c:v>Franklin</c:v>
                </c:pt>
                <c:pt idx="6">
                  <c:v>Fayette</c:v>
                </c:pt>
                <c:pt idx="7">
                  <c:v>Centre</c:v>
                </c:pt>
                <c:pt idx="8">
                  <c:v>Cambria</c:v>
                </c:pt>
                <c:pt idx="9">
                  <c:v>Blair</c:v>
                </c:pt>
                <c:pt idx="10">
                  <c:v>Adams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58</c:v>
                </c:pt>
                <c:pt idx="1">
                  <c:v>54</c:v>
                </c:pt>
                <c:pt idx="2">
                  <c:v>37</c:v>
                </c:pt>
                <c:pt idx="3">
                  <c:v>4</c:v>
                </c:pt>
                <c:pt idx="4">
                  <c:v>0</c:v>
                </c:pt>
                <c:pt idx="5">
                  <c:v>25</c:v>
                </c:pt>
                <c:pt idx="6">
                  <c:v>78</c:v>
                </c:pt>
                <c:pt idx="7">
                  <c:v>13</c:v>
                </c:pt>
                <c:pt idx="8">
                  <c:v>11</c:v>
                </c:pt>
                <c:pt idx="9">
                  <c:v>42</c:v>
                </c:pt>
                <c:pt idx="1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BF-445A-A4AA-A9482EB6BE9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0387944"/>
        <c:axId val="430388928"/>
      </c:barChart>
      <c:catAx>
        <c:axId val="430387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88928"/>
        <c:crosses val="autoZero"/>
        <c:auto val="1"/>
        <c:lblAlgn val="ctr"/>
        <c:lblOffset val="100"/>
        <c:noMultiLvlLbl val="0"/>
      </c:catAx>
      <c:valAx>
        <c:axId val="4303889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8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4</cp:revision>
  <dcterms:created xsi:type="dcterms:W3CDTF">2021-01-05T22:33:00Z</dcterms:created>
  <dcterms:modified xsi:type="dcterms:W3CDTF">2021-01-08T19:10:00Z</dcterms:modified>
</cp:coreProperties>
</file>