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left w:w="0" w:type="dxa"/>
          <w:right w:w="0" w:type="dxa"/>
        </w:tblCellMar>
        <w:tblLook w:val="04A0" w:firstRow="1" w:lastRow="0" w:firstColumn="1" w:lastColumn="0" w:noHBand="0" w:noVBand="1"/>
      </w:tblPr>
      <w:tblGrid>
        <w:gridCol w:w="326"/>
        <w:gridCol w:w="7564"/>
        <w:gridCol w:w="1470"/>
      </w:tblGrid>
      <w:tr w:rsidR="00906348" w:rsidRPr="00906348" w:rsidTr="00906348">
        <w:trPr>
          <w:tblCellSpacing w:w="15" w:type="dxa"/>
        </w:trPr>
        <w:tc>
          <w:tcPr>
            <w:tcW w:w="0" w:type="auto"/>
            <w:gridSpan w:val="3"/>
            <w:vAlign w:val="center"/>
            <w:hideMark/>
          </w:tcPr>
          <w:p w:rsidR="00906348" w:rsidRPr="00906348" w:rsidRDefault="00906348" w:rsidP="00906348">
            <w:pPr>
              <w:spacing w:line="240" w:lineRule="auto"/>
              <w:jc w:val="center"/>
              <w:outlineLvl w:val="1"/>
              <w:rPr>
                <w:rFonts w:ascii="Courier New" w:eastAsia="Times New Roman" w:hAnsi="Courier New" w:cs="Courier New"/>
                <w:b/>
                <w:bCs/>
                <w:kern w:val="36"/>
                <w:szCs w:val="24"/>
              </w:rPr>
            </w:pPr>
            <w:r w:rsidRPr="00906348">
              <w:rPr>
                <w:rFonts w:ascii="Courier New" w:eastAsia="Times New Roman" w:hAnsi="Courier New" w:cs="Courier New"/>
                <w:b/>
                <w:bCs/>
                <w:kern w:val="36"/>
                <w:szCs w:val="24"/>
              </w:rPr>
              <w:t xml:space="preserve">PUBLIC WELFARE (67 </w:t>
            </w:r>
            <w:proofErr w:type="spellStart"/>
            <w:r w:rsidRPr="00906348">
              <w:rPr>
                <w:rFonts w:ascii="Courier New" w:eastAsia="Times New Roman" w:hAnsi="Courier New" w:cs="Courier New"/>
                <w:b/>
                <w:bCs/>
                <w:kern w:val="36"/>
                <w:szCs w:val="24"/>
              </w:rPr>
              <w:t>PA.C.S</w:t>
            </w:r>
            <w:proofErr w:type="spellEnd"/>
            <w:r w:rsidRPr="00906348">
              <w:rPr>
                <w:rFonts w:ascii="Courier New" w:eastAsia="Times New Roman" w:hAnsi="Courier New" w:cs="Courier New"/>
                <w:b/>
                <w:bCs/>
                <w:kern w:val="36"/>
                <w:szCs w:val="24"/>
              </w:rPr>
              <w:t xml:space="preserve">.) - ADOPTION OPPORTUNITIES, FAMILY FINDING AND KINSHIP CARE, ESTABLISHING THE KINSHIP CARE PROGRAM AND THE SUBSIDIZED PERMANENT LEGAL CUSTODIANSHIP PROGRAM </w:t>
            </w:r>
          </w:p>
        </w:tc>
      </w:tr>
      <w:tr w:rsidR="00906348" w:rsidRPr="00906348" w:rsidTr="00906348">
        <w:trPr>
          <w:tblCellSpacing w:w="15" w:type="dxa"/>
        </w:trPr>
        <w:tc>
          <w:tcPr>
            <w:tcW w:w="0" w:type="auto"/>
            <w:vAlign w:val="center"/>
            <w:hideMark/>
          </w:tcPr>
          <w:p w:rsidR="00906348" w:rsidRPr="00906348" w:rsidRDefault="00906348" w:rsidP="00906348">
            <w:pPr>
              <w:spacing w:line="240" w:lineRule="auto"/>
              <w:jc w:val="left"/>
              <w:rPr>
                <w:rFonts w:ascii="Courier New" w:eastAsia="Times New Roman" w:hAnsi="Courier New" w:cs="Courier New"/>
                <w:szCs w:val="24"/>
              </w:rPr>
            </w:pPr>
            <w:r w:rsidRPr="00906348">
              <w:rPr>
                <w:rFonts w:ascii="Courier New" w:eastAsia="Times New Roman" w:hAnsi="Courier New" w:cs="Courier New"/>
                <w:szCs w:val="24"/>
              </w:rPr>
              <w:t> </w:t>
            </w:r>
          </w:p>
        </w:tc>
        <w:tc>
          <w:tcPr>
            <w:tcW w:w="0" w:type="auto"/>
            <w:vAlign w:val="center"/>
            <w:hideMark/>
          </w:tcPr>
          <w:p w:rsidR="00906348" w:rsidRPr="00906348" w:rsidRDefault="00906348" w:rsidP="00906348">
            <w:pPr>
              <w:spacing w:line="232" w:lineRule="atLeast"/>
              <w:jc w:val="center"/>
              <w:rPr>
                <w:rFonts w:ascii="Courier New" w:eastAsia="Times New Roman" w:hAnsi="Courier New" w:cs="Courier New"/>
                <w:b/>
                <w:bCs/>
                <w:szCs w:val="24"/>
              </w:rPr>
            </w:pPr>
            <w:r w:rsidRPr="00906348">
              <w:rPr>
                <w:rFonts w:ascii="Courier New" w:eastAsia="Times New Roman" w:hAnsi="Courier New" w:cs="Courier New"/>
                <w:b/>
                <w:bCs/>
                <w:szCs w:val="24"/>
              </w:rPr>
              <w:t xml:space="preserve">Act of Jun. 28, 2019, </w:t>
            </w:r>
            <w:proofErr w:type="spellStart"/>
            <w:r w:rsidRPr="00906348">
              <w:rPr>
                <w:rFonts w:ascii="Courier New" w:eastAsia="Times New Roman" w:hAnsi="Courier New" w:cs="Courier New"/>
                <w:b/>
                <w:bCs/>
                <w:szCs w:val="24"/>
              </w:rPr>
              <w:t>P.L</w:t>
            </w:r>
            <w:proofErr w:type="spellEnd"/>
            <w:r w:rsidRPr="00906348">
              <w:rPr>
                <w:rFonts w:ascii="Courier New" w:eastAsia="Times New Roman" w:hAnsi="Courier New" w:cs="Courier New"/>
                <w:b/>
                <w:bCs/>
                <w:szCs w:val="24"/>
              </w:rPr>
              <w:t xml:space="preserve">. 93, No. 14 </w:t>
            </w:r>
          </w:p>
        </w:tc>
        <w:tc>
          <w:tcPr>
            <w:tcW w:w="0" w:type="auto"/>
            <w:vAlign w:val="center"/>
            <w:hideMark/>
          </w:tcPr>
          <w:p w:rsidR="00906348" w:rsidRPr="00906348" w:rsidRDefault="00906348" w:rsidP="00906348">
            <w:pPr>
              <w:spacing w:line="240" w:lineRule="auto"/>
              <w:jc w:val="right"/>
              <w:rPr>
                <w:rFonts w:ascii="Courier New" w:eastAsia="Times New Roman" w:hAnsi="Courier New" w:cs="Courier New"/>
                <w:b/>
                <w:bCs/>
                <w:szCs w:val="24"/>
              </w:rPr>
            </w:pPr>
            <w:r w:rsidRPr="00906348">
              <w:rPr>
                <w:rFonts w:ascii="Courier New" w:eastAsia="Times New Roman" w:hAnsi="Courier New" w:cs="Courier New"/>
                <w:b/>
                <w:bCs/>
                <w:szCs w:val="24"/>
              </w:rPr>
              <w:t>Cl. 67</w:t>
            </w:r>
          </w:p>
        </w:tc>
      </w:tr>
    </w:tbl>
    <w:p w:rsidR="00906348" w:rsidRPr="00906348" w:rsidRDefault="00906348" w:rsidP="00906348">
      <w:pPr>
        <w:spacing w:line="240" w:lineRule="auto"/>
        <w:jc w:val="left"/>
        <w:rPr>
          <w:rFonts w:ascii="Courier New" w:eastAsia="Times New Roman" w:hAnsi="Courier New" w:cs="Courier New"/>
          <w:vanish/>
          <w:szCs w:val="24"/>
        </w:rPr>
      </w:pPr>
      <w:r w:rsidRPr="00906348">
        <w:rPr>
          <w:rFonts w:ascii="Courier New" w:eastAsia="Times New Roman" w:hAnsi="Courier New" w:cs="Courier New"/>
          <w:vanish/>
          <w:szCs w:val="24"/>
        </w:rPr>
        <w:t>20190014ua</w:t>
      </w:r>
    </w:p>
    <w:p w:rsidR="00906348" w:rsidRPr="00906348" w:rsidRDefault="00906348" w:rsidP="00906348">
      <w:pPr>
        <w:spacing w:line="232" w:lineRule="atLeast"/>
        <w:jc w:val="center"/>
        <w:rPr>
          <w:rFonts w:ascii="Courier New" w:eastAsia="Times New Roman" w:hAnsi="Courier New" w:cs="Courier New"/>
          <w:szCs w:val="24"/>
        </w:rPr>
      </w:pPr>
      <w:r w:rsidRPr="00906348">
        <w:rPr>
          <w:rFonts w:ascii="Courier New" w:eastAsia="Times New Roman" w:hAnsi="Courier New" w:cs="Courier New"/>
          <w:szCs w:val="24"/>
        </w:rPr>
        <w:t>Session of 2019</w:t>
      </w:r>
    </w:p>
    <w:p w:rsidR="00906348" w:rsidRPr="00906348" w:rsidRDefault="00906348" w:rsidP="00906348">
      <w:pPr>
        <w:spacing w:line="232" w:lineRule="atLeast"/>
        <w:jc w:val="center"/>
        <w:rPr>
          <w:rFonts w:ascii="Courier New" w:eastAsia="Times New Roman" w:hAnsi="Courier New" w:cs="Courier New"/>
          <w:szCs w:val="24"/>
        </w:rPr>
      </w:pPr>
      <w:r w:rsidRPr="00906348">
        <w:rPr>
          <w:rFonts w:ascii="Courier New" w:eastAsia="Times New Roman" w:hAnsi="Courier New" w:cs="Courier New"/>
          <w:szCs w:val="24"/>
          <w:highlight w:val="yellow"/>
        </w:rPr>
        <w:t>No. 2019-14</w:t>
      </w:r>
    </w:p>
    <w:p w:rsidR="00906348" w:rsidRPr="00906348" w:rsidRDefault="00906348" w:rsidP="00906348">
      <w:pPr>
        <w:spacing w:line="240" w:lineRule="auto"/>
        <w:jc w:val="left"/>
        <w:rPr>
          <w:rFonts w:ascii="Courier New" w:eastAsia="Times New Roman" w:hAnsi="Courier New" w:cs="Courier New"/>
          <w:szCs w:val="24"/>
        </w:rPr>
      </w:pPr>
      <w:r w:rsidRPr="00906348">
        <w:rPr>
          <w:rFonts w:ascii="Courier New" w:eastAsia="Times New Roman" w:hAnsi="Courier New" w:cs="Courier New"/>
          <w:szCs w:val="24"/>
        </w:rPr>
        <w:t> </w:t>
      </w:r>
    </w:p>
    <w:p w:rsidR="00906348" w:rsidRPr="00906348" w:rsidRDefault="00906348" w:rsidP="00906348">
      <w:pPr>
        <w:spacing w:line="232" w:lineRule="atLeast"/>
        <w:jc w:val="left"/>
        <w:rPr>
          <w:rFonts w:ascii="Courier New" w:eastAsia="Times New Roman" w:hAnsi="Courier New" w:cs="Courier New"/>
          <w:szCs w:val="24"/>
        </w:rPr>
      </w:pPr>
      <w:proofErr w:type="spellStart"/>
      <w:r w:rsidRPr="00906348">
        <w:rPr>
          <w:rFonts w:ascii="Courier New" w:eastAsia="Times New Roman" w:hAnsi="Courier New" w:cs="Courier New"/>
          <w:szCs w:val="24"/>
        </w:rPr>
        <w:t>HB</w:t>
      </w:r>
      <w:proofErr w:type="spellEnd"/>
      <w:r w:rsidRPr="00906348">
        <w:rPr>
          <w:rFonts w:ascii="Courier New" w:eastAsia="Times New Roman" w:hAnsi="Courier New" w:cs="Courier New"/>
          <w:szCs w:val="24"/>
        </w:rPr>
        <w:t xml:space="preserve"> 856</w:t>
      </w:r>
    </w:p>
    <w:p w:rsidR="00906348" w:rsidRPr="00906348" w:rsidRDefault="00906348" w:rsidP="00906348">
      <w:pPr>
        <w:spacing w:line="240" w:lineRule="auto"/>
        <w:jc w:val="left"/>
        <w:rPr>
          <w:rFonts w:ascii="Courier New" w:eastAsia="Times New Roman" w:hAnsi="Courier New" w:cs="Courier New"/>
          <w:szCs w:val="24"/>
        </w:rPr>
      </w:pPr>
      <w:r w:rsidRPr="00906348">
        <w:rPr>
          <w:rFonts w:ascii="Courier New" w:eastAsia="Times New Roman" w:hAnsi="Courier New" w:cs="Courier New"/>
          <w:szCs w:val="24"/>
        </w:rPr>
        <w:t> </w:t>
      </w:r>
    </w:p>
    <w:p w:rsidR="00906348" w:rsidRPr="00906348" w:rsidRDefault="00906348" w:rsidP="00906348">
      <w:pPr>
        <w:spacing w:line="232" w:lineRule="atLeast"/>
        <w:jc w:val="center"/>
        <w:rPr>
          <w:rFonts w:ascii="Courier New" w:eastAsia="Times New Roman" w:hAnsi="Courier New" w:cs="Courier New"/>
          <w:szCs w:val="24"/>
        </w:rPr>
      </w:pPr>
      <w:r w:rsidRPr="00906348">
        <w:rPr>
          <w:rFonts w:ascii="Courier New" w:eastAsia="Times New Roman" w:hAnsi="Courier New" w:cs="Courier New"/>
          <w:szCs w:val="24"/>
          <w:highlight w:val="yellow"/>
        </w:rPr>
        <w:t>AN ACT</w:t>
      </w:r>
    </w:p>
    <w:p w:rsidR="00906348" w:rsidRPr="00906348" w:rsidRDefault="00906348" w:rsidP="00906348">
      <w:pPr>
        <w:spacing w:line="240" w:lineRule="auto"/>
        <w:jc w:val="left"/>
        <w:rPr>
          <w:rFonts w:ascii="Courier New" w:eastAsia="Times New Roman" w:hAnsi="Courier New" w:cs="Courier New"/>
          <w:szCs w:val="24"/>
        </w:rPr>
      </w:pPr>
      <w:r w:rsidRPr="00906348">
        <w:rPr>
          <w:rFonts w:ascii="Courier New" w:eastAsia="Times New Roman" w:hAnsi="Courier New" w:cs="Courier New"/>
          <w:szCs w:val="24"/>
        </w:rPr>
        <w:t> </w:t>
      </w:r>
    </w:p>
    <w:p w:rsidR="00906348" w:rsidRPr="00906348" w:rsidRDefault="00906348" w:rsidP="00906348">
      <w:pPr>
        <w:spacing w:line="232" w:lineRule="atLeast"/>
        <w:ind w:left="436" w:hanging="436"/>
        <w:jc w:val="left"/>
        <w:rPr>
          <w:rFonts w:ascii="Courier New" w:eastAsia="Times New Roman" w:hAnsi="Courier New" w:cs="Courier New"/>
          <w:szCs w:val="24"/>
        </w:rPr>
      </w:pPr>
      <w:r w:rsidRPr="00906348">
        <w:rPr>
          <w:rFonts w:ascii="Courier New" w:eastAsia="Times New Roman" w:hAnsi="Courier New" w:cs="Courier New"/>
          <w:szCs w:val="24"/>
        </w:rPr>
        <w:t xml:space="preserve">Amending Title 67 (Public Welfare) of the Pennsylvania Consolidated Statutes, in preliminary provisions, further providing for definitions; in medical assistance hearings and appeals, further providing for definitions; in public welfare generally, providing for adoption opportunities and for </w:t>
      </w:r>
      <w:r w:rsidRPr="00906348">
        <w:rPr>
          <w:rFonts w:ascii="Courier New" w:eastAsia="Times New Roman" w:hAnsi="Courier New" w:cs="Courier New"/>
          <w:szCs w:val="24"/>
          <w:highlight w:val="yellow"/>
        </w:rPr>
        <w:t>family finding and kinship care</w:t>
      </w:r>
      <w:r w:rsidRPr="00906348">
        <w:rPr>
          <w:rFonts w:ascii="Courier New" w:eastAsia="Times New Roman" w:hAnsi="Courier New" w:cs="Courier New"/>
          <w:szCs w:val="24"/>
        </w:rPr>
        <w:t xml:space="preserve">; establishing the Kinship Care Program and the Subsidized Permanent Legal Custodianship Program; making related repeals; and making editorial changes. </w:t>
      </w:r>
    </w:p>
    <w:p w:rsidR="00906348" w:rsidRDefault="00906348" w:rsidP="00707B0F">
      <w:pPr>
        <w:spacing w:line="232" w:lineRule="atLeast"/>
        <w:jc w:val="center"/>
        <w:rPr>
          <w:rFonts w:ascii="Courier New" w:eastAsia="Times New Roman" w:hAnsi="Courier New" w:cs="Courier New"/>
          <w:b/>
          <w:bCs/>
          <w:szCs w:val="24"/>
        </w:rPr>
      </w:pPr>
    </w:p>
    <w:p w:rsidR="00906348" w:rsidRDefault="00906348" w:rsidP="00707B0F">
      <w:pPr>
        <w:spacing w:line="232" w:lineRule="atLeast"/>
        <w:jc w:val="center"/>
        <w:rPr>
          <w:rFonts w:ascii="Courier New" w:eastAsia="Times New Roman" w:hAnsi="Courier New" w:cs="Courier New"/>
          <w:b/>
          <w:bCs/>
          <w:szCs w:val="24"/>
        </w:rPr>
      </w:pPr>
    </w:p>
    <w:p w:rsidR="00707B0F" w:rsidRPr="00707B0F" w:rsidRDefault="00707B0F" w:rsidP="00707B0F">
      <w:pPr>
        <w:spacing w:line="232" w:lineRule="atLeast"/>
        <w:jc w:val="center"/>
        <w:rPr>
          <w:rFonts w:ascii="Courier New" w:eastAsia="Times New Roman" w:hAnsi="Courier New" w:cs="Courier New"/>
          <w:b/>
          <w:bCs/>
          <w:szCs w:val="24"/>
        </w:rPr>
      </w:pPr>
      <w:r w:rsidRPr="00707B0F">
        <w:rPr>
          <w:rFonts w:ascii="Courier New" w:eastAsia="Times New Roman" w:hAnsi="Courier New" w:cs="Courier New"/>
          <w:b/>
          <w:bCs/>
          <w:szCs w:val="24"/>
        </w:rPr>
        <w:t>CHAPTER 31</w:t>
      </w:r>
    </w:p>
    <w:p w:rsidR="00707B0F" w:rsidRPr="00707B0F" w:rsidRDefault="00707B0F" w:rsidP="00707B0F">
      <w:pPr>
        <w:spacing w:line="232" w:lineRule="atLeast"/>
        <w:jc w:val="center"/>
        <w:rPr>
          <w:rFonts w:ascii="Courier New" w:eastAsia="Times New Roman" w:hAnsi="Courier New" w:cs="Courier New"/>
          <w:b/>
          <w:bCs/>
          <w:szCs w:val="24"/>
        </w:rPr>
      </w:pPr>
      <w:r w:rsidRPr="00707B0F">
        <w:rPr>
          <w:rFonts w:ascii="Courier New" w:eastAsia="Times New Roman" w:hAnsi="Courier New" w:cs="Courier New"/>
          <w:b/>
          <w:bCs/>
          <w:szCs w:val="24"/>
        </w:rPr>
        <w:t>FAMILY FINDING AND KINSHIP CARE</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Sec.</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3101.  Legislative intent.</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3102.  Definitions.</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3103.  Family finding required.</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3104.  Discontinuance of family finding.</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3105.  Kinship Care Program.</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3106.  Subsidized Permanent Legal Custodianship Program.</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3107.  Permanent legal custodianship subsidy and reimbursement.</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 3101.  Legislative intent.</w:t>
      </w:r>
    </w:p>
    <w:p w:rsidR="00707B0F" w:rsidRPr="00707B0F" w:rsidRDefault="00707B0F" w:rsidP="00707B0F">
      <w:pPr>
        <w:spacing w:line="232" w:lineRule="atLeast"/>
        <w:ind w:firstLine="436"/>
        <w:jc w:val="left"/>
        <w:rPr>
          <w:rFonts w:ascii="Courier New" w:eastAsia="Times New Roman" w:hAnsi="Courier New" w:cs="Courier New"/>
          <w:b/>
          <w:bCs/>
          <w:szCs w:val="24"/>
          <w:highlight w:val="yellow"/>
        </w:rPr>
      </w:pPr>
      <w:r w:rsidRPr="00707B0F">
        <w:rPr>
          <w:rFonts w:ascii="Courier New" w:eastAsia="Times New Roman" w:hAnsi="Courier New" w:cs="Courier New"/>
          <w:b/>
          <w:bCs/>
          <w:szCs w:val="24"/>
          <w:highlight w:val="yellow"/>
        </w:rPr>
        <w:t xml:space="preserve">This chapter is intended to ensure that family finding occurs on an ongoing basis for all children entering the child welfare </w:t>
      </w:r>
      <w:proofErr w:type="gramStart"/>
      <w:r w:rsidRPr="00707B0F">
        <w:rPr>
          <w:rFonts w:ascii="Courier New" w:eastAsia="Times New Roman" w:hAnsi="Courier New" w:cs="Courier New"/>
          <w:b/>
          <w:bCs/>
          <w:szCs w:val="24"/>
          <w:highlight w:val="yellow"/>
        </w:rPr>
        <w:t>system</w:t>
      </w:r>
      <w:proofErr w:type="gramEnd"/>
      <w:r w:rsidRPr="00707B0F">
        <w:rPr>
          <w:rFonts w:ascii="Courier New" w:eastAsia="Times New Roman" w:hAnsi="Courier New" w:cs="Courier New"/>
          <w:b/>
          <w:bCs/>
          <w:szCs w:val="24"/>
          <w:highlight w:val="yellow"/>
        </w:rPr>
        <w:t xml:space="preserve">. This chapter is also intended to promote the use of kinship care when it is necessary to remove a child from the child's home in an effort to: </w:t>
      </w:r>
    </w:p>
    <w:p w:rsidR="00707B0F" w:rsidRPr="00707B0F" w:rsidRDefault="00707B0F" w:rsidP="00707B0F">
      <w:pPr>
        <w:spacing w:line="232" w:lineRule="atLeast"/>
        <w:ind w:left="436" w:firstLine="577"/>
        <w:jc w:val="left"/>
        <w:rPr>
          <w:rFonts w:ascii="Courier New" w:eastAsia="Times New Roman" w:hAnsi="Courier New" w:cs="Courier New"/>
          <w:b/>
          <w:bCs/>
          <w:szCs w:val="24"/>
          <w:highlight w:val="yellow"/>
        </w:rPr>
      </w:pPr>
      <w:r w:rsidRPr="00707B0F">
        <w:rPr>
          <w:rFonts w:ascii="Courier New" w:eastAsia="Times New Roman" w:hAnsi="Courier New" w:cs="Courier New"/>
          <w:b/>
          <w:bCs/>
          <w:szCs w:val="24"/>
          <w:highlight w:val="yellow"/>
        </w:rPr>
        <w:t xml:space="preserve">(1)  Identify and build positive connections between the child and the child's relatives and kin. </w:t>
      </w:r>
    </w:p>
    <w:p w:rsidR="00707B0F" w:rsidRPr="00707B0F" w:rsidRDefault="00707B0F" w:rsidP="00707B0F">
      <w:pPr>
        <w:spacing w:line="232" w:lineRule="atLeast"/>
        <w:ind w:left="436" w:firstLine="577"/>
        <w:jc w:val="left"/>
        <w:rPr>
          <w:rFonts w:ascii="Courier New" w:eastAsia="Times New Roman" w:hAnsi="Courier New" w:cs="Courier New"/>
          <w:b/>
          <w:bCs/>
          <w:szCs w:val="24"/>
          <w:highlight w:val="yellow"/>
        </w:rPr>
      </w:pPr>
      <w:r w:rsidRPr="00707B0F">
        <w:rPr>
          <w:rFonts w:ascii="Courier New" w:eastAsia="Times New Roman" w:hAnsi="Courier New" w:cs="Courier New"/>
          <w:b/>
          <w:bCs/>
          <w:szCs w:val="24"/>
          <w:highlight w:val="yellow"/>
        </w:rPr>
        <w:t xml:space="preserve">(2)  Support the engagement of relatives and kin in children and youth social service planning and delivery.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(3)  Create a network of extended family support to assist in remedying the concerns that led the child to be involved with the county agency.</w:t>
      </w:r>
      <w:r w:rsidRPr="00707B0F">
        <w:rPr>
          <w:rFonts w:ascii="Courier New" w:eastAsia="Times New Roman" w:hAnsi="Courier New" w:cs="Courier New"/>
          <w:b/>
          <w:bCs/>
          <w:szCs w:val="24"/>
        </w:rPr>
        <w:t xml:space="preserve"> </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rPr>
        <w:t>§ 3102.  Definitions.</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lastRenderedPageBreak/>
        <w:t xml:space="preserve">The following words and phrases when used in this chapter shall have the meanings given to them in this section unless the context clearly indicates otherwise: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"Accept for service."  Decide on the basis of the needs and problems of an individual to admit or receive the individual as a client of the county agency or as required by a court order entered under 42 </w:t>
      </w:r>
      <w:proofErr w:type="spellStart"/>
      <w:r w:rsidRPr="00707B0F">
        <w:rPr>
          <w:rFonts w:ascii="Courier New" w:eastAsia="Times New Roman" w:hAnsi="Courier New" w:cs="Courier New"/>
          <w:b/>
          <w:bCs/>
          <w:szCs w:val="24"/>
        </w:rPr>
        <w:t>Pa.C.S</w:t>
      </w:r>
      <w:proofErr w:type="spellEnd"/>
      <w:r w:rsidRPr="00707B0F">
        <w:rPr>
          <w:rFonts w:ascii="Courier New" w:eastAsia="Times New Roman" w:hAnsi="Courier New" w:cs="Courier New"/>
          <w:b/>
          <w:bCs/>
          <w:szCs w:val="24"/>
        </w:rPr>
        <w:t xml:space="preserve">. Ch. 63 (relating to juvenile matters).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"Child."  An individual who:</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(1)  </w:t>
      </w:r>
      <w:proofErr w:type="gramStart"/>
      <w:r w:rsidRPr="00707B0F">
        <w:rPr>
          <w:rFonts w:ascii="Courier New" w:eastAsia="Times New Roman" w:hAnsi="Courier New" w:cs="Courier New"/>
          <w:b/>
          <w:bCs/>
          <w:szCs w:val="24"/>
        </w:rPr>
        <w:t>is</w:t>
      </w:r>
      <w:proofErr w:type="gramEnd"/>
      <w:r w:rsidRPr="00707B0F">
        <w:rPr>
          <w:rFonts w:ascii="Courier New" w:eastAsia="Times New Roman" w:hAnsi="Courier New" w:cs="Courier New"/>
          <w:b/>
          <w:bCs/>
          <w:szCs w:val="24"/>
        </w:rPr>
        <w:t xml:space="preserve"> under 18 years of age; or</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(2)  </w:t>
      </w:r>
      <w:proofErr w:type="gramStart"/>
      <w:r w:rsidRPr="00707B0F">
        <w:rPr>
          <w:rFonts w:ascii="Courier New" w:eastAsia="Times New Roman" w:hAnsi="Courier New" w:cs="Courier New"/>
          <w:b/>
          <w:bCs/>
          <w:szCs w:val="24"/>
        </w:rPr>
        <w:t>is</w:t>
      </w:r>
      <w:proofErr w:type="gramEnd"/>
      <w:r w:rsidRPr="00707B0F">
        <w:rPr>
          <w:rFonts w:ascii="Courier New" w:eastAsia="Times New Roman" w:hAnsi="Courier New" w:cs="Courier New"/>
          <w:b/>
          <w:bCs/>
          <w:szCs w:val="24"/>
        </w:rPr>
        <w:t xml:space="preserve"> under 21 years of age and attained 13 years of age before the subsidized permanent legal custodianship agreement became effective and is: </w:t>
      </w:r>
    </w:p>
    <w:p w:rsidR="00707B0F" w:rsidRPr="00707B0F" w:rsidRDefault="00707B0F" w:rsidP="00707B0F">
      <w:pPr>
        <w:spacing w:line="232" w:lineRule="atLeast"/>
        <w:ind w:left="1014"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w:t>
      </w:r>
      <w:proofErr w:type="spellStart"/>
      <w:r w:rsidRPr="00707B0F">
        <w:rPr>
          <w:rFonts w:ascii="Courier New" w:eastAsia="Times New Roman" w:hAnsi="Courier New" w:cs="Courier New"/>
          <w:b/>
          <w:bCs/>
          <w:szCs w:val="24"/>
        </w:rPr>
        <w:t>i</w:t>
      </w:r>
      <w:proofErr w:type="spellEnd"/>
      <w:r w:rsidRPr="00707B0F">
        <w:rPr>
          <w:rFonts w:ascii="Courier New" w:eastAsia="Times New Roman" w:hAnsi="Courier New" w:cs="Courier New"/>
          <w:b/>
          <w:bCs/>
          <w:szCs w:val="24"/>
        </w:rPr>
        <w:t>)  </w:t>
      </w:r>
      <w:proofErr w:type="gramStart"/>
      <w:r w:rsidRPr="00707B0F">
        <w:rPr>
          <w:rFonts w:ascii="Courier New" w:eastAsia="Times New Roman" w:hAnsi="Courier New" w:cs="Courier New"/>
          <w:b/>
          <w:bCs/>
          <w:szCs w:val="24"/>
        </w:rPr>
        <w:t>completing</w:t>
      </w:r>
      <w:proofErr w:type="gramEnd"/>
      <w:r w:rsidRPr="00707B0F">
        <w:rPr>
          <w:rFonts w:ascii="Courier New" w:eastAsia="Times New Roman" w:hAnsi="Courier New" w:cs="Courier New"/>
          <w:b/>
          <w:bCs/>
          <w:szCs w:val="24"/>
        </w:rPr>
        <w:t xml:space="preserve"> secondary education or an equivalent credential;</w:t>
      </w:r>
    </w:p>
    <w:p w:rsidR="00707B0F" w:rsidRPr="00707B0F" w:rsidRDefault="00707B0F" w:rsidP="00707B0F">
      <w:pPr>
        <w:spacing w:line="232" w:lineRule="atLeast"/>
        <w:ind w:left="1014"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(ii)  </w:t>
      </w:r>
      <w:proofErr w:type="gramStart"/>
      <w:r w:rsidRPr="00707B0F">
        <w:rPr>
          <w:rFonts w:ascii="Courier New" w:eastAsia="Times New Roman" w:hAnsi="Courier New" w:cs="Courier New"/>
          <w:b/>
          <w:bCs/>
          <w:szCs w:val="24"/>
        </w:rPr>
        <w:t>enrolled</w:t>
      </w:r>
      <w:proofErr w:type="gramEnd"/>
      <w:r w:rsidRPr="00707B0F">
        <w:rPr>
          <w:rFonts w:ascii="Courier New" w:eastAsia="Times New Roman" w:hAnsi="Courier New" w:cs="Courier New"/>
          <w:b/>
          <w:bCs/>
          <w:szCs w:val="24"/>
        </w:rPr>
        <w:t xml:space="preserve"> in an institution that provides postsecondary or vocational education;</w:t>
      </w:r>
    </w:p>
    <w:p w:rsidR="00707B0F" w:rsidRPr="00707B0F" w:rsidRDefault="00707B0F" w:rsidP="00707B0F">
      <w:pPr>
        <w:spacing w:line="232" w:lineRule="atLeast"/>
        <w:ind w:left="1014"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(iii)  </w:t>
      </w:r>
      <w:proofErr w:type="gramStart"/>
      <w:r w:rsidRPr="00707B0F">
        <w:rPr>
          <w:rFonts w:ascii="Courier New" w:eastAsia="Times New Roman" w:hAnsi="Courier New" w:cs="Courier New"/>
          <w:b/>
          <w:bCs/>
          <w:szCs w:val="24"/>
        </w:rPr>
        <w:t>participating</w:t>
      </w:r>
      <w:proofErr w:type="gramEnd"/>
      <w:r w:rsidRPr="00707B0F">
        <w:rPr>
          <w:rFonts w:ascii="Courier New" w:eastAsia="Times New Roman" w:hAnsi="Courier New" w:cs="Courier New"/>
          <w:b/>
          <w:bCs/>
          <w:szCs w:val="24"/>
        </w:rPr>
        <w:t xml:space="preserve"> in a program actively designed to promote or remove barriers to employment;</w:t>
      </w:r>
    </w:p>
    <w:p w:rsidR="00707B0F" w:rsidRPr="00707B0F" w:rsidRDefault="00707B0F" w:rsidP="00707B0F">
      <w:pPr>
        <w:spacing w:line="232" w:lineRule="atLeast"/>
        <w:ind w:left="1014"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(iv)  </w:t>
      </w:r>
      <w:proofErr w:type="gramStart"/>
      <w:r w:rsidRPr="00707B0F">
        <w:rPr>
          <w:rFonts w:ascii="Courier New" w:eastAsia="Times New Roman" w:hAnsi="Courier New" w:cs="Courier New"/>
          <w:b/>
          <w:bCs/>
          <w:szCs w:val="24"/>
        </w:rPr>
        <w:t>employed</w:t>
      </w:r>
      <w:proofErr w:type="gramEnd"/>
      <w:r w:rsidRPr="00707B0F">
        <w:rPr>
          <w:rFonts w:ascii="Courier New" w:eastAsia="Times New Roman" w:hAnsi="Courier New" w:cs="Courier New"/>
          <w:b/>
          <w:bCs/>
          <w:szCs w:val="24"/>
        </w:rPr>
        <w:t xml:space="preserve"> for at least 80 hours per month; or</w:t>
      </w:r>
    </w:p>
    <w:p w:rsidR="00707B0F" w:rsidRPr="00707B0F" w:rsidRDefault="00707B0F" w:rsidP="00707B0F">
      <w:pPr>
        <w:spacing w:line="232" w:lineRule="atLeast"/>
        <w:ind w:left="1014"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(v)  </w:t>
      </w:r>
      <w:proofErr w:type="gramStart"/>
      <w:r w:rsidRPr="00707B0F">
        <w:rPr>
          <w:rFonts w:ascii="Courier New" w:eastAsia="Times New Roman" w:hAnsi="Courier New" w:cs="Courier New"/>
          <w:b/>
          <w:bCs/>
          <w:szCs w:val="24"/>
        </w:rPr>
        <w:t>incapable</w:t>
      </w:r>
      <w:proofErr w:type="gramEnd"/>
      <w:r w:rsidRPr="00707B0F">
        <w:rPr>
          <w:rFonts w:ascii="Courier New" w:eastAsia="Times New Roman" w:hAnsi="Courier New" w:cs="Courier New"/>
          <w:b/>
          <w:bCs/>
          <w:szCs w:val="24"/>
        </w:rPr>
        <w:t xml:space="preserve"> of doing any of the activities described in subparagraph (</w:t>
      </w:r>
      <w:proofErr w:type="spellStart"/>
      <w:r w:rsidRPr="00707B0F">
        <w:rPr>
          <w:rFonts w:ascii="Courier New" w:eastAsia="Times New Roman" w:hAnsi="Courier New" w:cs="Courier New"/>
          <w:b/>
          <w:bCs/>
          <w:szCs w:val="24"/>
        </w:rPr>
        <w:t>i</w:t>
      </w:r>
      <w:proofErr w:type="spellEnd"/>
      <w:r w:rsidRPr="00707B0F">
        <w:rPr>
          <w:rFonts w:ascii="Courier New" w:eastAsia="Times New Roman" w:hAnsi="Courier New" w:cs="Courier New"/>
          <w:b/>
          <w:bCs/>
          <w:szCs w:val="24"/>
        </w:rPr>
        <w:t xml:space="preserve">), (ii), (iii) or (iv) due to a medical or behavioral health condition, which is supported by regularly updated information in the permanency plan of the child.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"County agency."  The county children and youth social service agency exercising the power and duties provided for in section 405 of the act of June 24, 1937 (</w:t>
      </w:r>
      <w:proofErr w:type="spellStart"/>
      <w:r w:rsidRPr="00707B0F">
        <w:rPr>
          <w:rFonts w:ascii="Courier New" w:eastAsia="Times New Roman" w:hAnsi="Courier New" w:cs="Courier New"/>
          <w:b/>
          <w:bCs/>
          <w:szCs w:val="24"/>
        </w:rPr>
        <w:t>P.L.2017</w:t>
      </w:r>
      <w:proofErr w:type="spellEnd"/>
      <w:r w:rsidRPr="00707B0F">
        <w:rPr>
          <w:rFonts w:ascii="Courier New" w:eastAsia="Times New Roman" w:hAnsi="Courier New" w:cs="Courier New"/>
          <w:b/>
          <w:bCs/>
          <w:szCs w:val="24"/>
        </w:rPr>
        <w:t xml:space="preserve">, </w:t>
      </w:r>
      <w:proofErr w:type="spellStart"/>
      <w:r w:rsidRPr="00707B0F">
        <w:rPr>
          <w:rFonts w:ascii="Courier New" w:eastAsia="Times New Roman" w:hAnsi="Courier New" w:cs="Courier New"/>
          <w:b/>
          <w:bCs/>
          <w:szCs w:val="24"/>
        </w:rPr>
        <w:t>No.396</w:t>
      </w:r>
      <w:proofErr w:type="spellEnd"/>
      <w:r w:rsidRPr="00707B0F">
        <w:rPr>
          <w:rFonts w:ascii="Courier New" w:eastAsia="Times New Roman" w:hAnsi="Courier New" w:cs="Courier New"/>
          <w:b/>
          <w:bCs/>
          <w:szCs w:val="24"/>
        </w:rPr>
        <w:t>), known as the County Institution District Law, or its successor, and supervised by the department under Article IX of the act of June 13, 1967 (</w:t>
      </w:r>
      <w:proofErr w:type="spellStart"/>
      <w:r w:rsidRPr="00707B0F">
        <w:rPr>
          <w:rFonts w:ascii="Courier New" w:eastAsia="Times New Roman" w:hAnsi="Courier New" w:cs="Courier New"/>
          <w:b/>
          <w:bCs/>
          <w:szCs w:val="24"/>
        </w:rPr>
        <w:t>P.L.31</w:t>
      </w:r>
      <w:proofErr w:type="spellEnd"/>
      <w:r w:rsidRPr="00707B0F">
        <w:rPr>
          <w:rFonts w:ascii="Courier New" w:eastAsia="Times New Roman" w:hAnsi="Courier New" w:cs="Courier New"/>
          <w:b/>
          <w:bCs/>
          <w:szCs w:val="24"/>
        </w:rPr>
        <w:t xml:space="preserve">, </w:t>
      </w:r>
      <w:proofErr w:type="spellStart"/>
      <w:r w:rsidRPr="00707B0F">
        <w:rPr>
          <w:rFonts w:ascii="Courier New" w:eastAsia="Times New Roman" w:hAnsi="Courier New" w:cs="Courier New"/>
          <w:b/>
          <w:bCs/>
          <w:szCs w:val="24"/>
        </w:rPr>
        <w:t>No.21</w:t>
      </w:r>
      <w:proofErr w:type="spellEnd"/>
      <w:r w:rsidRPr="00707B0F">
        <w:rPr>
          <w:rFonts w:ascii="Courier New" w:eastAsia="Times New Roman" w:hAnsi="Courier New" w:cs="Courier New"/>
          <w:b/>
          <w:bCs/>
          <w:szCs w:val="24"/>
        </w:rPr>
        <w:t xml:space="preserve">), known as the Human Services Code.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"Eligible child."  A child who meets all of the following:</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(1)  Has a court-ordered disposition of placement with a permanent legal custodian pursuant to 42 </w:t>
      </w:r>
      <w:proofErr w:type="spellStart"/>
      <w:r w:rsidRPr="00707B0F">
        <w:rPr>
          <w:rFonts w:ascii="Courier New" w:eastAsia="Times New Roman" w:hAnsi="Courier New" w:cs="Courier New"/>
          <w:b/>
          <w:bCs/>
          <w:szCs w:val="24"/>
        </w:rPr>
        <w:t>Pa.C.S</w:t>
      </w:r>
      <w:proofErr w:type="spellEnd"/>
      <w:r w:rsidRPr="00707B0F">
        <w:rPr>
          <w:rFonts w:ascii="Courier New" w:eastAsia="Times New Roman" w:hAnsi="Courier New" w:cs="Courier New"/>
          <w:b/>
          <w:bCs/>
          <w:szCs w:val="24"/>
        </w:rPr>
        <w:t>. § 6351(a</w:t>
      </w:r>
      <w:proofErr w:type="gramStart"/>
      <w:r w:rsidRPr="00707B0F">
        <w:rPr>
          <w:rFonts w:ascii="Courier New" w:eastAsia="Times New Roman" w:hAnsi="Courier New" w:cs="Courier New"/>
          <w:b/>
          <w:bCs/>
          <w:szCs w:val="24"/>
        </w:rPr>
        <w:t>)(</w:t>
      </w:r>
      <w:proofErr w:type="gramEnd"/>
      <w:r w:rsidRPr="00707B0F">
        <w:rPr>
          <w:rFonts w:ascii="Courier New" w:eastAsia="Times New Roman" w:hAnsi="Courier New" w:cs="Courier New"/>
          <w:b/>
          <w:bCs/>
          <w:szCs w:val="24"/>
        </w:rPr>
        <w:t xml:space="preserve">2.1) (relating to disposition of dependent child).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(2)  Has lived with an eligible permanent legal custodian for at least six months, which need not be consecutive.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(3)  Is a citizen or an alien lawfully residing in this </w:t>
      </w:r>
      <w:proofErr w:type="gramStart"/>
      <w:r w:rsidRPr="00707B0F">
        <w:rPr>
          <w:rFonts w:ascii="Courier New" w:eastAsia="Times New Roman" w:hAnsi="Courier New" w:cs="Courier New"/>
          <w:b/>
          <w:bCs/>
          <w:szCs w:val="24"/>
        </w:rPr>
        <w:t>Commonwealth.</w:t>
      </w:r>
      <w:proofErr w:type="gramEnd"/>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"Eligible permanent legal custodian."  A relative or kin who meets all of the following:</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(1)  Whose home is approved pursuant to applicable regulations for placement of foster </w:t>
      </w:r>
      <w:proofErr w:type="gramStart"/>
      <w:r w:rsidRPr="00707B0F">
        <w:rPr>
          <w:rFonts w:ascii="Courier New" w:eastAsia="Times New Roman" w:hAnsi="Courier New" w:cs="Courier New"/>
          <w:b/>
          <w:bCs/>
          <w:szCs w:val="24"/>
        </w:rPr>
        <w:t>children.</w:t>
      </w:r>
      <w:proofErr w:type="gramEnd"/>
      <w:r w:rsidRPr="00707B0F">
        <w:rPr>
          <w:rFonts w:ascii="Courier New" w:eastAsia="Times New Roman" w:hAnsi="Courier New" w:cs="Courier New"/>
          <w:b/>
          <w:bCs/>
          <w:szCs w:val="24"/>
        </w:rPr>
        <w:t xml:space="preserve">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(2)  With whom an eligible child has resided for at least six months, which need not be consecutive.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(3)  Who meets the requirements to be approved as a foster parent under 23 </w:t>
      </w:r>
      <w:proofErr w:type="spellStart"/>
      <w:proofErr w:type="gramStart"/>
      <w:r w:rsidRPr="00707B0F">
        <w:rPr>
          <w:rFonts w:ascii="Courier New" w:eastAsia="Times New Roman" w:hAnsi="Courier New" w:cs="Courier New"/>
          <w:b/>
          <w:bCs/>
          <w:szCs w:val="24"/>
        </w:rPr>
        <w:t>Pa.C.S</w:t>
      </w:r>
      <w:proofErr w:type="spellEnd"/>
      <w:r w:rsidRPr="00707B0F">
        <w:rPr>
          <w:rFonts w:ascii="Courier New" w:eastAsia="Times New Roman" w:hAnsi="Courier New" w:cs="Courier New"/>
          <w:b/>
          <w:bCs/>
          <w:szCs w:val="24"/>
        </w:rPr>
        <w:t>.</w:t>
      </w:r>
      <w:proofErr w:type="gramEnd"/>
      <w:r w:rsidRPr="00707B0F">
        <w:rPr>
          <w:rFonts w:ascii="Courier New" w:eastAsia="Times New Roman" w:hAnsi="Courier New" w:cs="Courier New"/>
          <w:b/>
          <w:bCs/>
          <w:szCs w:val="24"/>
        </w:rPr>
        <w:t xml:space="preserve"> § 6344 (relating to employees having contact with children; adoptive and foster parents). </w:t>
      </w:r>
    </w:p>
    <w:p w:rsidR="00707B0F" w:rsidRPr="00707B0F" w:rsidRDefault="00707B0F" w:rsidP="00707B0F">
      <w:pPr>
        <w:spacing w:line="232" w:lineRule="atLeast"/>
        <w:ind w:firstLine="436"/>
        <w:jc w:val="left"/>
        <w:rPr>
          <w:rFonts w:ascii="Courier New" w:eastAsia="Times New Roman" w:hAnsi="Courier New" w:cs="Courier New"/>
          <w:b/>
          <w:bCs/>
          <w:szCs w:val="24"/>
          <w:highlight w:val="yellow"/>
        </w:rPr>
      </w:pPr>
      <w:r w:rsidRPr="00707B0F">
        <w:rPr>
          <w:rFonts w:ascii="Courier New" w:eastAsia="Times New Roman" w:hAnsi="Courier New" w:cs="Courier New"/>
          <w:b/>
          <w:bCs/>
          <w:szCs w:val="24"/>
          <w:highlight w:val="yellow"/>
        </w:rPr>
        <w:lastRenderedPageBreak/>
        <w:t xml:space="preserve">"Family finding."  Ongoing diligent efforts between a county agency, or its contracted providers, and relatives and kin to: </w:t>
      </w:r>
    </w:p>
    <w:p w:rsidR="00707B0F" w:rsidRPr="00707B0F" w:rsidRDefault="00707B0F" w:rsidP="00707B0F">
      <w:pPr>
        <w:spacing w:line="232" w:lineRule="atLeast"/>
        <w:ind w:left="436" w:firstLine="577"/>
        <w:jc w:val="left"/>
        <w:rPr>
          <w:rFonts w:ascii="Courier New" w:eastAsia="Times New Roman" w:hAnsi="Courier New" w:cs="Courier New"/>
          <w:b/>
          <w:bCs/>
          <w:szCs w:val="24"/>
          <w:highlight w:val="yellow"/>
        </w:rPr>
      </w:pPr>
      <w:r w:rsidRPr="00707B0F">
        <w:rPr>
          <w:rFonts w:ascii="Courier New" w:eastAsia="Times New Roman" w:hAnsi="Courier New" w:cs="Courier New"/>
          <w:b/>
          <w:bCs/>
          <w:szCs w:val="24"/>
          <w:highlight w:val="yellow"/>
        </w:rPr>
        <w:t xml:space="preserve">(1)  Search for and identify adult relatives and kin and engage them in children and youth social service planning and delivery.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(2)  Gain commitment from relatives and kin to support a child or parent receiving children and youth social services.</w:t>
      </w:r>
      <w:r w:rsidRPr="00707B0F">
        <w:rPr>
          <w:rFonts w:ascii="Courier New" w:eastAsia="Times New Roman" w:hAnsi="Courier New" w:cs="Courier New"/>
          <w:b/>
          <w:bCs/>
          <w:szCs w:val="24"/>
        </w:rPr>
        <w:t xml:space="preserve">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"Foster parent."  An individual approved by a public or private foster family care agency to provide foster family care services to a child who is temporarily separated from the child's legal family and placed in the legal custody of an agency.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"Kin."  An individual 21 years of age or older who is one of the following:</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(1)  A godparent of the child as recognized by an organized church.</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(2)  A member of the child's tribe, nation or tribal organization.</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(3)  An individual with a significant, positive relationship with the child or family.</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"Permanent legal custodian."  A person to whom legal custody of the child has been given by order of a court pursuant to 42 </w:t>
      </w:r>
      <w:proofErr w:type="spellStart"/>
      <w:r w:rsidRPr="00707B0F">
        <w:rPr>
          <w:rFonts w:ascii="Courier New" w:eastAsia="Times New Roman" w:hAnsi="Courier New" w:cs="Courier New"/>
          <w:b/>
          <w:bCs/>
          <w:szCs w:val="24"/>
        </w:rPr>
        <w:t>Pa.C.S</w:t>
      </w:r>
      <w:proofErr w:type="spellEnd"/>
      <w:r w:rsidRPr="00707B0F">
        <w:rPr>
          <w:rFonts w:ascii="Courier New" w:eastAsia="Times New Roman" w:hAnsi="Courier New" w:cs="Courier New"/>
          <w:b/>
          <w:bCs/>
          <w:szCs w:val="24"/>
        </w:rPr>
        <w:t>. § 6351(a</w:t>
      </w:r>
      <w:proofErr w:type="gramStart"/>
      <w:r w:rsidRPr="00707B0F">
        <w:rPr>
          <w:rFonts w:ascii="Courier New" w:eastAsia="Times New Roman" w:hAnsi="Courier New" w:cs="Courier New"/>
          <w:b/>
          <w:bCs/>
          <w:szCs w:val="24"/>
        </w:rPr>
        <w:t>)(</w:t>
      </w:r>
      <w:proofErr w:type="gramEnd"/>
      <w:r w:rsidRPr="00707B0F">
        <w:rPr>
          <w:rFonts w:ascii="Courier New" w:eastAsia="Times New Roman" w:hAnsi="Courier New" w:cs="Courier New"/>
          <w:b/>
          <w:bCs/>
          <w:szCs w:val="24"/>
        </w:rPr>
        <w:t xml:space="preserve">2.1).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"Relative."  An individual who is:</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(1)  Related within the fifth degree of consanguinity or affinity to the parent or stepparent of a child.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(2)  At least 21 years of age.</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"Sibling."  An individual who has at least one parent in common with another individual, whether by blood, marriage or adoption, regardless of whether or not there is a termination of parental rights or parental death. The term includes biological, adoptive, stepsiblings and half-siblings.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"Subsidized permanent legal custodianship."  A court-ordered disposition of a dependent child pursuant to 42 </w:t>
      </w:r>
      <w:proofErr w:type="spellStart"/>
      <w:r w:rsidRPr="00707B0F">
        <w:rPr>
          <w:rFonts w:ascii="Courier New" w:eastAsia="Times New Roman" w:hAnsi="Courier New" w:cs="Courier New"/>
          <w:b/>
          <w:bCs/>
          <w:szCs w:val="24"/>
        </w:rPr>
        <w:t>Pa.C.S</w:t>
      </w:r>
      <w:proofErr w:type="spellEnd"/>
      <w:r w:rsidRPr="00707B0F">
        <w:rPr>
          <w:rFonts w:ascii="Courier New" w:eastAsia="Times New Roman" w:hAnsi="Courier New" w:cs="Courier New"/>
          <w:b/>
          <w:bCs/>
          <w:szCs w:val="24"/>
        </w:rPr>
        <w:t>. § 6351(a</w:t>
      </w:r>
      <w:proofErr w:type="gramStart"/>
      <w:r w:rsidRPr="00707B0F">
        <w:rPr>
          <w:rFonts w:ascii="Courier New" w:eastAsia="Times New Roman" w:hAnsi="Courier New" w:cs="Courier New"/>
          <w:b/>
          <w:bCs/>
          <w:szCs w:val="24"/>
        </w:rPr>
        <w:t>)(</w:t>
      </w:r>
      <w:proofErr w:type="gramEnd"/>
      <w:r w:rsidRPr="00707B0F">
        <w:rPr>
          <w:rFonts w:ascii="Courier New" w:eastAsia="Times New Roman" w:hAnsi="Courier New" w:cs="Courier New"/>
          <w:b/>
          <w:bCs/>
          <w:szCs w:val="24"/>
        </w:rPr>
        <w:t xml:space="preserve">2.1) for which the child's permanent legal custodian receives a monetary payment from the county agency pursuant to a subsidized permanent legal custodianship agreement.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"Subsidized permanent legal custodianship agreement."  A written agreement signed by the director of the county agency, or a designee, and a permanent legal custodian that sets forth the terms and subsidy payments for a subsidized permanent legal custodianship.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"Successor permanent legal custodian."  A relative or kin who meets all of the following:</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(1)  With whom an eligible child resides for any period of time.</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lastRenderedPageBreak/>
        <w:t xml:space="preserve">(2)  Who has been named as a successor in a permanent legal custodianship agreement executed by an eligible child's previous eligible permanent legal </w:t>
      </w:r>
      <w:proofErr w:type="gramStart"/>
      <w:r w:rsidRPr="00707B0F">
        <w:rPr>
          <w:rFonts w:ascii="Courier New" w:eastAsia="Times New Roman" w:hAnsi="Courier New" w:cs="Courier New"/>
          <w:b/>
          <w:bCs/>
          <w:szCs w:val="24"/>
        </w:rPr>
        <w:t>custodian.</w:t>
      </w:r>
      <w:proofErr w:type="gramEnd"/>
      <w:r w:rsidRPr="00707B0F">
        <w:rPr>
          <w:rFonts w:ascii="Courier New" w:eastAsia="Times New Roman" w:hAnsi="Courier New" w:cs="Courier New"/>
          <w:b/>
          <w:bCs/>
          <w:szCs w:val="24"/>
        </w:rPr>
        <w:t xml:space="preserve">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(3)  Who meets the requirements for employment in child-care services and approval as a foster or adoptive parent under 23 </w:t>
      </w:r>
      <w:proofErr w:type="spellStart"/>
      <w:proofErr w:type="gramStart"/>
      <w:r w:rsidRPr="00707B0F">
        <w:rPr>
          <w:rFonts w:ascii="Courier New" w:eastAsia="Times New Roman" w:hAnsi="Courier New" w:cs="Courier New"/>
          <w:b/>
          <w:bCs/>
          <w:szCs w:val="24"/>
        </w:rPr>
        <w:t>Pa.C.S</w:t>
      </w:r>
      <w:proofErr w:type="spellEnd"/>
      <w:r w:rsidRPr="00707B0F">
        <w:rPr>
          <w:rFonts w:ascii="Courier New" w:eastAsia="Times New Roman" w:hAnsi="Courier New" w:cs="Courier New"/>
          <w:b/>
          <w:bCs/>
          <w:szCs w:val="24"/>
        </w:rPr>
        <w:t>.</w:t>
      </w:r>
      <w:proofErr w:type="gramEnd"/>
      <w:r w:rsidRPr="00707B0F">
        <w:rPr>
          <w:rFonts w:ascii="Courier New" w:eastAsia="Times New Roman" w:hAnsi="Courier New" w:cs="Courier New"/>
          <w:b/>
          <w:bCs/>
          <w:szCs w:val="24"/>
        </w:rPr>
        <w:t xml:space="preserve"> § 6344. </w:t>
      </w:r>
    </w:p>
    <w:p w:rsidR="00707B0F" w:rsidRPr="00707B0F" w:rsidRDefault="00707B0F" w:rsidP="00707B0F">
      <w:pPr>
        <w:spacing w:line="232" w:lineRule="atLeast"/>
        <w:ind w:left="1593" w:hanging="1593"/>
        <w:jc w:val="left"/>
        <w:rPr>
          <w:rFonts w:ascii="Courier New" w:eastAsia="Times New Roman" w:hAnsi="Courier New" w:cs="Courier New"/>
          <w:b/>
          <w:bCs/>
          <w:szCs w:val="24"/>
          <w:highlight w:val="yellow"/>
        </w:rPr>
      </w:pPr>
      <w:r w:rsidRPr="00707B0F">
        <w:rPr>
          <w:rFonts w:ascii="Courier New" w:eastAsia="Times New Roman" w:hAnsi="Courier New" w:cs="Courier New"/>
          <w:b/>
          <w:bCs/>
          <w:szCs w:val="24"/>
        </w:rPr>
        <w:t xml:space="preserve">§ </w:t>
      </w:r>
      <w:r w:rsidRPr="00707B0F">
        <w:rPr>
          <w:rFonts w:ascii="Courier New" w:eastAsia="Times New Roman" w:hAnsi="Courier New" w:cs="Courier New"/>
          <w:b/>
          <w:bCs/>
          <w:szCs w:val="24"/>
          <w:highlight w:val="yellow"/>
        </w:rPr>
        <w:t>3103.  Family finding required.</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Family finding shall be conducted for a child when the child is accepted for service and at least annually thereafter until the child's involvement with the county agency is terminated or the family finding is discontinued in accordance with section 3104 (relating to discontinuance of family finding).</w:t>
      </w:r>
      <w:r w:rsidRPr="00707B0F">
        <w:rPr>
          <w:rFonts w:ascii="Courier New" w:eastAsia="Times New Roman" w:hAnsi="Courier New" w:cs="Courier New"/>
          <w:b/>
          <w:bCs/>
          <w:szCs w:val="24"/>
        </w:rPr>
        <w:t xml:space="preserve"> </w:t>
      </w:r>
    </w:p>
    <w:p w:rsidR="00707B0F" w:rsidRPr="00707B0F" w:rsidRDefault="00707B0F" w:rsidP="00707B0F">
      <w:pPr>
        <w:spacing w:line="232" w:lineRule="atLeast"/>
        <w:ind w:left="1593" w:hanging="1593"/>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 3104.  Discontinuance of family finding.</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(a)  General </w:t>
      </w:r>
      <w:proofErr w:type="gramStart"/>
      <w:r w:rsidRPr="00707B0F">
        <w:rPr>
          <w:rFonts w:ascii="Courier New" w:eastAsia="Times New Roman" w:hAnsi="Courier New" w:cs="Courier New"/>
          <w:b/>
          <w:bCs/>
          <w:szCs w:val="24"/>
        </w:rPr>
        <w:t>rule</w:t>
      </w:r>
      <w:proofErr w:type="gramEnd"/>
      <w:r w:rsidRPr="00707B0F">
        <w:rPr>
          <w:rFonts w:ascii="Courier New" w:eastAsia="Times New Roman" w:hAnsi="Courier New" w:cs="Courier New"/>
          <w:b/>
          <w:bCs/>
          <w:szCs w:val="24"/>
        </w:rPr>
        <w:t xml:space="preserve">.--A county agency may discontinue family finding for a child under the following circumstances: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highlight w:val="yellow"/>
        </w:rPr>
        <w:t>(1)</w:t>
      </w:r>
      <w:r w:rsidRPr="00707B0F">
        <w:rPr>
          <w:rFonts w:ascii="Courier New" w:eastAsia="Times New Roman" w:hAnsi="Courier New" w:cs="Courier New"/>
          <w:b/>
          <w:bCs/>
          <w:szCs w:val="24"/>
        </w:rPr>
        <w:t xml:space="preserve">  The child has been adjudicated dependent pursuant to 42 </w:t>
      </w:r>
      <w:proofErr w:type="spellStart"/>
      <w:r w:rsidRPr="00707B0F">
        <w:rPr>
          <w:rFonts w:ascii="Courier New" w:eastAsia="Times New Roman" w:hAnsi="Courier New" w:cs="Courier New"/>
          <w:b/>
          <w:bCs/>
          <w:szCs w:val="24"/>
        </w:rPr>
        <w:t>Pa.C.S</w:t>
      </w:r>
      <w:proofErr w:type="spellEnd"/>
      <w:r w:rsidRPr="00707B0F">
        <w:rPr>
          <w:rFonts w:ascii="Courier New" w:eastAsia="Times New Roman" w:hAnsi="Courier New" w:cs="Courier New"/>
          <w:b/>
          <w:bCs/>
          <w:szCs w:val="24"/>
        </w:rPr>
        <w:t xml:space="preserve">. Ch. 63 (relating to juvenile matters) </w:t>
      </w:r>
      <w:r w:rsidRPr="00707B0F">
        <w:rPr>
          <w:rFonts w:ascii="Courier New" w:eastAsia="Times New Roman" w:hAnsi="Courier New" w:cs="Courier New"/>
          <w:b/>
          <w:bCs/>
          <w:szCs w:val="24"/>
          <w:highlight w:val="yellow"/>
        </w:rPr>
        <w:t>and a court has made a specific determination that continued family finding no longer serves the best interests of the child or is a threat to the child's safety.</w:t>
      </w:r>
      <w:r w:rsidRPr="00707B0F">
        <w:rPr>
          <w:rFonts w:ascii="Courier New" w:eastAsia="Times New Roman" w:hAnsi="Courier New" w:cs="Courier New"/>
          <w:b/>
          <w:bCs/>
          <w:szCs w:val="24"/>
        </w:rPr>
        <w:t xml:space="preserve">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(2)  The child is </w:t>
      </w:r>
      <w:r w:rsidRPr="00707B0F">
        <w:rPr>
          <w:rFonts w:ascii="Courier New" w:eastAsia="Times New Roman" w:hAnsi="Courier New" w:cs="Courier New"/>
          <w:b/>
          <w:bCs/>
          <w:szCs w:val="24"/>
          <w:highlight w:val="yellow"/>
        </w:rPr>
        <w:t>not under the jurisdiction of a court and the county agency has determined that continued family finding is a threat to the child's safety. A determination that continued family finding is a threat to the child's safety must be based on credible information about a specific safety threat, and the county agency shall document the reasons for the county agency's determination.</w:t>
      </w:r>
      <w:r w:rsidRPr="00707B0F">
        <w:rPr>
          <w:rFonts w:ascii="Courier New" w:eastAsia="Times New Roman" w:hAnsi="Courier New" w:cs="Courier New"/>
          <w:b/>
          <w:bCs/>
          <w:szCs w:val="24"/>
        </w:rPr>
        <w:t xml:space="preserve">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(3)  The child is in a </w:t>
      </w:r>
      <w:proofErr w:type="spellStart"/>
      <w:r w:rsidRPr="00707B0F">
        <w:rPr>
          <w:rFonts w:ascii="Courier New" w:eastAsia="Times New Roman" w:hAnsi="Courier New" w:cs="Courier New"/>
          <w:b/>
          <w:bCs/>
          <w:szCs w:val="24"/>
          <w:highlight w:val="yellow"/>
        </w:rPr>
        <w:t>preadoptive</w:t>
      </w:r>
      <w:proofErr w:type="spellEnd"/>
      <w:r w:rsidRPr="00707B0F">
        <w:rPr>
          <w:rFonts w:ascii="Courier New" w:eastAsia="Times New Roman" w:hAnsi="Courier New" w:cs="Courier New"/>
          <w:b/>
          <w:bCs/>
          <w:szCs w:val="24"/>
          <w:highlight w:val="yellow"/>
        </w:rPr>
        <w:t xml:space="preserve"> placement, and court proceedings to adopt the child have been commenced</w:t>
      </w:r>
      <w:r w:rsidRPr="00707B0F">
        <w:rPr>
          <w:rFonts w:ascii="Courier New" w:eastAsia="Times New Roman" w:hAnsi="Courier New" w:cs="Courier New"/>
          <w:b/>
          <w:bCs/>
          <w:szCs w:val="24"/>
        </w:rPr>
        <w:t xml:space="preserve"> pursuant to 23 </w:t>
      </w:r>
      <w:proofErr w:type="spellStart"/>
      <w:r w:rsidRPr="00707B0F">
        <w:rPr>
          <w:rFonts w:ascii="Courier New" w:eastAsia="Times New Roman" w:hAnsi="Courier New" w:cs="Courier New"/>
          <w:b/>
          <w:bCs/>
          <w:szCs w:val="24"/>
        </w:rPr>
        <w:t>Pa.C.S</w:t>
      </w:r>
      <w:proofErr w:type="spellEnd"/>
      <w:r w:rsidRPr="00707B0F">
        <w:rPr>
          <w:rFonts w:ascii="Courier New" w:eastAsia="Times New Roman" w:hAnsi="Courier New" w:cs="Courier New"/>
          <w:b/>
          <w:bCs/>
          <w:szCs w:val="24"/>
        </w:rPr>
        <w:t xml:space="preserve">. Pt. III (relating to adoption). </w:t>
      </w:r>
    </w:p>
    <w:p w:rsidR="00707B0F" w:rsidRPr="00707B0F" w:rsidRDefault="00707B0F" w:rsidP="00707B0F">
      <w:pPr>
        <w:spacing w:line="232" w:lineRule="atLeast"/>
        <w:ind w:firstLine="436"/>
        <w:jc w:val="left"/>
        <w:rPr>
          <w:rFonts w:ascii="Courier New" w:eastAsia="Times New Roman" w:hAnsi="Courier New" w:cs="Courier New"/>
          <w:b/>
          <w:bCs/>
          <w:szCs w:val="24"/>
        </w:rPr>
      </w:pPr>
      <w:r w:rsidRPr="00707B0F">
        <w:rPr>
          <w:rFonts w:ascii="Courier New" w:eastAsia="Times New Roman" w:hAnsi="Courier New" w:cs="Courier New"/>
          <w:b/>
          <w:bCs/>
          <w:szCs w:val="24"/>
        </w:rPr>
        <w:t>(b)  </w:t>
      </w:r>
      <w:r w:rsidRPr="00707B0F">
        <w:rPr>
          <w:rFonts w:ascii="Courier New" w:eastAsia="Times New Roman" w:hAnsi="Courier New" w:cs="Courier New"/>
          <w:b/>
          <w:bCs/>
          <w:szCs w:val="24"/>
          <w:highlight w:val="yellow"/>
        </w:rPr>
        <w:t>Resuming family finding</w:t>
      </w:r>
      <w:r w:rsidRPr="00707B0F">
        <w:rPr>
          <w:rFonts w:ascii="Courier New" w:eastAsia="Times New Roman" w:hAnsi="Courier New" w:cs="Courier New"/>
          <w:b/>
          <w:bCs/>
          <w:szCs w:val="24"/>
        </w:rPr>
        <w:t xml:space="preserve">.--Notwithstanding the provisions of subsection (a), a county agency shall resume family finding for a child if: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 xml:space="preserve">(1)  the child is under the jurisdiction of a court and the court determines that resuming family finding is best suited to the safety, protection and physical, mental and moral welfare of the child and does not pose a threat to the child's safety; or </w:t>
      </w:r>
    </w:p>
    <w:p w:rsidR="00707B0F" w:rsidRPr="00707B0F" w:rsidRDefault="00707B0F" w:rsidP="00707B0F">
      <w:pPr>
        <w:spacing w:line="232" w:lineRule="atLeast"/>
        <w:ind w:left="436" w:firstLine="577"/>
        <w:jc w:val="left"/>
        <w:rPr>
          <w:rFonts w:ascii="Courier New" w:eastAsia="Times New Roman" w:hAnsi="Courier New" w:cs="Courier New"/>
          <w:b/>
          <w:bCs/>
          <w:szCs w:val="24"/>
        </w:rPr>
      </w:pPr>
      <w:r w:rsidRPr="00707B0F">
        <w:rPr>
          <w:rFonts w:ascii="Courier New" w:eastAsia="Times New Roman" w:hAnsi="Courier New" w:cs="Courier New"/>
          <w:b/>
          <w:bCs/>
          <w:szCs w:val="24"/>
        </w:rPr>
        <w:t>(2)  </w:t>
      </w:r>
      <w:proofErr w:type="gramStart"/>
      <w:r w:rsidRPr="00707B0F">
        <w:rPr>
          <w:rFonts w:ascii="Courier New" w:eastAsia="Times New Roman" w:hAnsi="Courier New" w:cs="Courier New"/>
          <w:b/>
          <w:bCs/>
          <w:szCs w:val="24"/>
        </w:rPr>
        <w:t>the</w:t>
      </w:r>
      <w:proofErr w:type="gramEnd"/>
      <w:r w:rsidRPr="00707B0F">
        <w:rPr>
          <w:rFonts w:ascii="Courier New" w:eastAsia="Times New Roman" w:hAnsi="Courier New" w:cs="Courier New"/>
          <w:b/>
          <w:bCs/>
          <w:szCs w:val="24"/>
        </w:rPr>
        <w:t xml:space="preserve"> child is not under the jurisdiction of a court and the county agency determines that resuming family finding serves the best interests of the child and does not pose a threat to the child's safety. </w:t>
      </w:r>
    </w:p>
    <w:p w:rsidR="00707B0F" w:rsidRPr="00707B0F" w:rsidRDefault="00707B0F" w:rsidP="00707B0F">
      <w:pPr>
        <w:spacing w:line="240" w:lineRule="auto"/>
        <w:jc w:val="left"/>
        <w:rPr>
          <w:rFonts w:ascii="Courier New" w:eastAsia="Times New Roman" w:hAnsi="Courier New" w:cs="Courier New"/>
          <w:szCs w:val="24"/>
        </w:rPr>
      </w:pPr>
      <w:r w:rsidRPr="00707B0F">
        <w:rPr>
          <w:rFonts w:ascii="Courier New" w:eastAsia="Times New Roman" w:hAnsi="Courier New" w:cs="Courier New"/>
          <w:szCs w:val="24"/>
        </w:rPr>
        <w:t> </w:t>
      </w:r>
    </w:p>
    <w:p w:rsidR="00953107" w:rsidRPr="00953107" w:rsidRDefault="00953107" w:rsidP="00E4677C">
      <w:pPr>
        <w:rPr>
          <w:rStyle w:val="FootnoteReference"/>
          <w:vertAlign w:val="baseline"/>
        </w:rPr>
      </w:pPr>
      <w:bookmarkStart w:id="0" w:name="_GoBack"/>
      <w:bookmarkEnd w:id="0"/>
    </w:p>
    <w:sectPr w:rsidR="00953107" w:rsidRPr="009531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0F" w:rsidRDefault="00707B0F" w:rsidP="00E14A97">
      <w:pPr>
        <w:spacing w:line="240" w:lineRule="auto"/>
      </w:pPr>
      <w:r>
        <w:separator/>
      </w:r>
    </w:p>
  </w:endnote>
  <w:endnote w:type="continuationSeparator" w:id="0">
    <w:p w:rsidR="00707B0F" w:rsidRDefault="00707B0F" w:rsidP="00E14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5E" w:rsidRDefault="007E745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4582B">
      <w:rPr>
        <w:caps/>
        <w:noProof/>
        <w:color w:val="4F81BD" w:themeColor="accent1"/>
      </w:rPr>
      <w:t>3</w:t>
    </w:r>
    <w:r>
      <w:rPr>
        <w:caps/>
        <w:noProof/>
        <w:color w:val="4F81BD" w:themeColor="accent1"/>
      </w:rPr>
      <w:fldChar w:fldCharType="end"/>
    </w:r>
  </w:p>
  <w:p w:rsidR="007E745E" w:rsidRDefault="007E7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0F" w:rsidRDefault="00707B0F" w:rsidP="00FE6FF6">
      <w:pPr>
        <w:spacing w:line="240" w:lineRule="auto"/>
      </w:pPr>
      <w:r>
        <w:separator/>
      </w:r>
    </w:p>
  </w:footnote>
  <w:footnote w:type="continuationSeparator" w:id="0">
    <w:p w:rsidR="00707B0F" w:rsidRDefault="00707B0F" w:rsidP="00E14A97">
      <w:pPr>
        <w:spacing w:line="240" w:lineRule="auto"/>
      </w:pPr>
      <w:r>
        <w:separator/>
      </w:r>
    </w:p>
    <w:p w:rsidR="00707B0F" w:rsidRPr="00E14A97" w:rsidRDefault="00707B0F" w:rsidP="00E14A97">
      <w:pPr>
        <w:pStyle w:val="Footer"/>
      </w:pPr>
      <w:r>
        <w:t>(</w:t>
      </w:r>
      <w:proofErr w:type="gramStart"/>
      <w:r>
        <w:t>continued</w:t>
      </w:r>
      <w:proofErr w:type="gramEnd"/>
      <w:r>
        <w:t>…)</w:t>
      </w:r>
    </w:p>
  </w:footnote>
  <w:footnote w:type="continuationNotice" w:id="1">
    <w:p w:rsidR="00707B0F" w:rsidRDefault="00707B0F">
      <w:pPr>
        <w:spacing w:line="240" w:lineRule="auto"/>
      </w:pPr>
      <w:r>
        <w:t>(…continued)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0F"/>
    <w:rsid w:val="000459CD"/>
    <w:rsid w:val="00113B81"/>
    <w:rsid w:val="002476AD"/>
    <w:rsid w:val="002E4697"/>
    <w:rsid w:val="003A0B89"/>
    <w:rsid w:val="003E63B8"/>
    <w:rsid w:val="004D1983"/>
    <w:rsid w:val="00633E02"/>
    <w:rsid w:val="0064582B"/>
    <w:rsid w:val="006B22C3"/>
    <w:rsid w:val="006C5336"/>
    <w:rsid w:val="006F643C"/>
    <w:rsid w:val="00707B0F"/>
    <w:rsid w:val="007663DD"/>
    <w:rsid w:val="007C3623"/>
    <w:rsid w:val="007E745E"/>
    <w:rsid w:val="008C0843"/>
    <w:rsid w:val="00906348"/>
    <w:rsid w:val="009443CE"/>
    <w:rsid w:val="00953107"/>
    <w:rsid w:val="00971BA0"/>
    <w:rsid w:val="009728CB"/>
    <w:rsid w:val="00A066A0"/>
    <w:rsid w:val="00BC7F30"/>
    <w:rsid w:val="00BE0E52"/>
    <w:rsid w:val="00CC7EA1"/>
    <w:rsid w:val="00D143F0"/>
    <w:rsid w:val="00D52BEF"/>
    <w:rsid w:val="00E14A97"/>
    <w:rsid w:val="00E4677C"/>
    <w:rsid w:val="00FB138D"/>
    <w:rsid w:val="00FE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2FC1"/>
  <w15:chartTrackingRefBased/>
  <w15:docId w15:val="{57CEF925-A3F3-4C70-8D74-C776DDE9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DD"/>
    <w:pPr>
      <w:spacing w:after="0" w:line="300" w:lineRule="exact"/>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63DD"/>
    <w:rPr>
      <w:szCs w:val="20"/>
    </w:rPr>
  </w:style>
  <w:style w:type="character" w:customStyle="1" w:styleId="FootnoteTextChar">
    <w:name w:val="Footnote Text Char"/>
    <w:basedOn w:val="DefaultParagraphFont"/>
    <w:link w:val="FootnoteText"/>
    <w:uiPriority w:val="99"/>
    <w:rsid w:val="007663DD"/>
    <w:rPr>
      <w:rFonts w:ascii="Arial" w:hAnsi="Arial"/>
      <w:sz w:val="24"/>
      <w:szCs w:val="20"/>
    </w:rPr>
  </w:style>
  <w:style w:type="character" w:styleId="FootnoteReference">
    <w:name w:val="footnote reference"/>
    <w:basedOn w:val="DefaultParagraphFont"/>
    <w:uiPriority w:val="99"/>
    <w:unhideWhenUsed/>
    <w:rsid w:val="007663DD"/>
    <w:rPr>
      <w:vertAlign w:val="superscript"/>
    </w:rPr>
  </w:style>
  <w:style w:type="paragraph" w:styleId="Footer">
    <w:name w:val="footer"/>
    <w:basedOn w:val="Normal"/>
    <w:link w:val="FooterChar"/>
    <w:uiPriority w:val="99"/>
    <w:unhideWhenUsed/>
    <w:rsid w:val="007663DD"/>
    <w:pPr>
      <w:tabs>
        <w:tab w:val="center" w:pos="4680"/>
        <w:tab w:val="right" w:pos="9360"/>
      </w:tabs>
      <w:spacing w:line="240" w:lineRule="auto"/>
    </w:pPr>
  </w:style>
  <w:style w:type="character" w:customStyle="1" w:styleId="FooterChar">
    <w:name w:val="Footer Char"/>
    <w:basedOn w:val="DefaultParagraphFont"/>
    <w:link w:val="Footer"/>
    <w:uiPriority w:val="99"/>
    <w:rsid w:val="007663DD"/>
    <w:rPr>
      <w:rFonts w:ascii="Arial" w:hAnsi="Arial"/>
      <w:sz w:val="24"/>
    </w:rPr>
  </w:style>
  <w:style w:type="paragraph" w:customStyle="1" w:styleId="DoubleIndent1fromMargin">
    <w:name w:val="Double Indent 1&quot; from Margin"/>
    <w:basedOn w:val="Normal"/>
    <w:link w:val="DoubleIndent1fromMarginChar"/>
    <w:qFormat/>
    <w:rsid w:val="007663DD"/>
    <w:pPr>
      <w:ind w:left="1440" w:right="1440"/>
    </w:pPr>
  </w:style>
  <w:style w:type="paragraph" w:customStyle="1" w:styleId="DoubleSpace25pt">
    <w:name w:val="Double Space 25 pt"/>
    <w:basedOn w:val="Normal"/>
    <w:link w:val="DoubleSpace25ptChar"/>
    <w:qFormat/>
    <w:rsid w:val="008C0843"/>
    <w:pPr>
      <w:spacing w:line="500" w:lineRule="exact"/>
    </w:pPr>
  </w:style>
  <w:style w:type="character" w:customStyle="1" w:styleId="DoubleIndent1fromMarginChar">
    <w:name w:val="Double Indent 1&quot; from Margin Char"/>
    <w:basedOn w:val="DefaultParagraphFont"/>
    <w:link w:val="DoubleIndent1fromMargin"/>
    <w:rsid w:val="007663DD"/>
    <w:rPr>
      <w:rFonts w:ascii="Arial" w:hAnsi="Arial"/>
      <w:sz w:val="24"/>
    </w:rPr>
  </w:style>
  <w:style w:type="character" w:customStyle="1" w:styleId="DoubleSpace25ptChar">
    <w:name w:val="Double Space 25 pt Char"/>
    <w:basedOn w:val="DefaultParagraphFont"/>
    <w:link w:val="DoubleSpace25pt"/>
    <w:rsid w:val="008C0843"/>
    <w:rPr>
      <w:rFonts w:ascii="Arial" w:hAnsi="Arial"/>
      <w:sz w:val="24"/>
    </w:rPr>
  </w:style>
  <w:style w:type="paragraph" w:styleId="CommentText">
    <w:name w:val="annotation text"/>
    <w:basedOn w:val="Normal"/>
    <w:link w:val="CommentTextChar"/>
    <w:uiPriority w:val="99"/>
    <w:semiHidden/>
    <w:unhideWhenUsed/>
    <w:rsid w:val="007663DD"/>
    <w:pPr>
      <w:spacing w:line="240" w:lineRule="auto"/>
    </w:pPr>
    <w:rPr>
      <w:sz w:val="20"/>
      <w:szCs w:val="20"/>
    </w:rPr>
  </w:style>
  <w:style w:type="character" w:customStyle="1" w:styleId="CommentTextChar">
    <w:name w:val="Comment Text Char"/>
    <w:basedOn w:val="DefaultParagraphFont"/>
    <w:link w:val="CommentText"/>
    <w:uiPriority w:val="99"/>
    <w:semiHidden/>
    <w:rsid w:val="007663DD"/>
    <w:rPr>
      <w:rFonts w:ascii="Arial" w:hAnsi="Arial"/>
      <w:sz w:val="20"/>
      <w:szCs w:val="20"/>
    </w:rPr>
  </w:style>
  <w:style w:type="paragraph" w:styleId="Header">
    <w:name w:val="header"/>
    <w:basedOn w:val="Normal"/>
    <w:link w:val="HeaderChar"/>
    <w:uiPriority w:val="99"/>
    <w:unhideWhenUsed/>
    <w:rsid w:val="007663DD"/>
    <w:pPr>
      <w:tabs>
        <w:tab w:val="center" w:pos="4680"/>
        <w:tab w:val="right" w:pos="9360"/>
      </w:tabs>
      <w:spacing w:line="240" w:lineRule="auto"/>
    </w:pPr>
  </w:style>
  <w:style w:type="character" w:customStyle="1" w:styleId="HeaderChar">
    <w:name w:val="Header Char"/>
    <w:basedOn w:val="DefaultParagraphFont"/>
    <w:link w:val="Header"/>
    <w:uiPriority w:val="99"/>
    <w:rsid w:val="007663DD"/>
    <w:rPr>
      <w:rFonts w:ascii="Arial" w:hAnsi="Arial"/>
      <w:sz w:val="24"/>
    </w:rPr>
  </w:style>
  <w:style w:type="character" w:styleId="CommentReference">
    <w:name w:val="annotation reference"/>
    <w:basedOn w:val="DefaultParagraphFont"/>
    <w:uiPriority w:val="99"/>
    <w:semiHidden/>
    <w:unhideWhenUsed/>
    <w:rsid w:val="007663DD"/>
    <w:rPr>
      <w:sz w:val="16"/>
      <w:szCs w:val="16"/>
    </w:rPr>
  </w:style>
  <w:style w:type="paragraph" w:styleId="CommentSubject">
    <w:name w:val="annotation subject"/>
    <w:basedOn w:val="CommentText"/>
    <w:next w:val="CommentText"/>
    <w:link w:val="CommentSubjectChar"/>
    <w:uiPriority w:val="99"/>
    <w:semiHidden/>
    <w:unhideWhenUsed/>
    <w:rsid w:val="007663DD"/>
    <w:rPr>
      <w:b/>
      <w:bCs/>
    </w:rPr>
  </w:style>
  <w:style w:type="character" w:customStyle="1" w:styleId="CommentSubjectChar">
    <w:name w:val="Comment Subject Char"/>
    <w:basedOn w:val="CommentTextChar"/>
    <w:link w:val="CommentSubject"/>
    <w:uiPriority w:val="99"/>
    <w:semiHidden/>
    <w:rsid w:val="007663DD"/>
    <w:rPr>
      <w:rFonts w:ascii="Arial" w:hAnsi="Arial"/>
      <w:b/>
      <w:bCs/>
      <w:sz w:val="20"/>
      <w:szCs w:val="20"/>
    </w:rPr>
  </w:style>
  <w:style w:type="paragraph" w:styleId="BalloonText">
    <w:name w:val="Balloon Text"/>
    <w:basedOn w:val="Normal"/>
    <w:link w:val="BalloonTextChar"/>
    <w:uiPriority w:val="99"/>
    <w:semiHidden/>
    <w:unhideWhenUsed/>
    <w:rsid w:val="007663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50606">
      <w:bodyDiv w:val="1"/>
      <w:marLeft w:val="0"/>
      <w:marRight w:val="0"/>
      <w:marTop w:val="0"/>
      <w:marBottom w:val="0"/>
      <w:divBdr>
        <w:top w:val="none" w:sz="0" w:space="0" w:color="auto"/>
        <w:left w:val="none" w:sz="0" w:space="0" w:color="auto"/>
        <w:bottom w:val="none" w:sz="0" w:space="0" w:color="auto"/>
        <w:right w:val="none" w:sz="0" w:space="0" w:color="auto"/>
      </w:divBdr>
      <w:divsChild>
        <w:div w:id="1938557111">
          <w:marLeft w:val="0"/>
          <w:marRight w:val="0"/>
          <w:marTop w:val="0"/>
          <w:marBottom w:val="0"/>
          <w:divBdr>
            <w:top w:val="none" w:sz="0" w:space="0" w:color="auto"/>
            <w:left w:val="none" w:sz="0" w:space="0" w:color="auto"/>
            <w:bottom w:val="none" w:sz="0" w:space="0" w:color="auto"/>
            <w:right w:val="none" w:sz="0" w:space="0" w:color="auto"/>
          </w:divBdr>
          <w:divsChild>
            <w:div w:id="11979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854">
      <w:bodyDiv w:val="1"/>
      <w:marLeft w:val="0"/>
      <w:marRight w:val="0"/>
      <w:marTop w:val="0"/>
      <w:marBottom w:val="0"/>
      <w:divBdr>
        <w:top w:val="none" w:sz="0" w:space="0" w:color="auto"/>
        <w:left w:val="none" w:sz="0" w:space="0" w:color="auto"/>
        <w:bottom w:val="none" w:sz="0" w:space="0" w:color="auto"/>
        <w:right w:val="none" w:sz="0" w:space="0" w:color="auto"/>
      </w:divBdr>
      <w:divsChild>
        <w:div w:id="79327633">
          <w:marLeft w:val="0"/>
          <w:marRight w:val="0"/>
          <w:marTop w:val="0"/>
          <w:marBottom w:val="0"/>
          <w:divBdr>
            <w:top w:val="none" w:sz="0" w:space="0" w:color="auto"/>
            <w:left w:val="none" w:sz="0" w:space="0" w:color="auto"/>
            <w:bottom w:val="none" w:sz="0" w:space="0" w:color="auto"/>
            <w:right w:val="none" w:sz="0" w:space="0" w:color="auto"/>
          </w:divBdr>
          <w:divsChild>
            <w:div w:id="789711063">
              <w:marLeft w:val="0"/>
              <w:marRight w:val="0"/>
              <w:marTop w:val="0"/>
              <w:marBottom w:val="0"/>
              <w:divBdr>
                <w:top w:val="none" w:sz="0" w:space="0" w:color="auto"/>
                <w:left w:val="none" w:sz="0" w:space="0" w:color="auto"/>
                <w:bottom w:val="none" w:sz="0" w:space="0" w:color="auto"/>
                <w:right w:val="none" w:sz="0" w:space="0" w:color="auto"/>
              </w:divBdr>
            </w:div>
            <w:div w:id="725226330">
              <w:marLeft w:val="0"/>
              <w:marRight w:val="0"/>
              <w:marTop w:val="0"/>
              <w:marBottom w:val="0"/>
              <w:divBdr>
                <w:top w:val="none" w:sz="0" w:space="0" w:color="auto"/>
                <w:left w:val="none" w:sz="0" w:space="0" w:color="auto"/>
                <w:bottom w:val="none" w:sz="0" w:space="0" w:color="auto"/>
                <w:right w:val="none" w:sz="0" w:space="0" w:color="auto"/>
              </w:divBdr>
            </w:div>
            <w:div w:id="2069574818">
              <w:marLeft w:val="0"/>
              <w:marRight w:val="0"/>
              <w:marTop w:val="0"/>
              <w:marBottom w:val="0"/>
              <w:divBdr>
                <w:top w:val="none" w:sz="0" w:space="0" w:color="auto"/>
                <w:left w:val="none" w:sz="0" w:space="0" w:color="auto"/>
                <w:bottom w:val="none" w:sz="0" w:space="0" w:color="auto"/>
                <w:right w:val="none" w:sz="0" w:space="0" w:color="auto"/>
              </w:divBdr>
            </w:div>
            <w:div w:id="10497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D455-BBE0-4A4D-AC59-D656760B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Sager, Angela</dc:creator>
  <cp:keywords/>
  <dc:description/>
  <cp:lastModifiedBy>Sager, Angela</cp:lastModifiedBy>
  <cp:revision>2</cp:revision>
  <cp:lastPrinted>2019-12-05T15:03:00Z</cp:lastPrinted>
  <dcterms:created xsi:type="dcterms:W3CDTF">2019-12-03T17:18:00Z</dcterms:created>
  <dcterms:modified xsi:type="dcterms:W3CDTF">2019-12-05T15:05:00Z</dcterms:modified>
</cp:coreProperties>
</file>